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0A0" w:firstRow="1" w:lastRow="0" w:firstColumn="1" w:lastColumn="0" w:noHBand="0" w:noVBand="0"/>
      </w:tblPr>
      <w:tblGrid>
        <w:gridCol w:w="8522"/>
      </w:tblGrid>
      <w:tr w:rsidR="001342D6" w:rsidRPr="00C141D8">
        <w:trPr>
          <w:trHeight w:val="2880"/>
          <w:jc w:val="center"/>
        </w:trPr>
        <w:tc>
          <w:tcPr>
            <w:tcW w:w="5000" w:type="pct"/>
          </w:tcPr>
          <w:p w:rsidR="001342D6" w:rsidRPr="00BE68D5" w:rsidRDefault="008018C4" w:rsidP="003A77F6">
            <w:pPr>
              <w:pStyle w:val="1"/>
              <w:jc w:val="center"/>
              <w:rPr>
                <w:rFonts w:ascii="Cambria" w:hAnsi="Cambria"/>
                <w:caps/>
              </w:rPr>
            </w:pPr>
            <w:bookmarkStart w:id="0" w:name="_GoBack"/>
            <w:bookmarkEnd w:id="0"/>
            <w:r>
              <w:rPr>
                <w:rFonts w:ascii="Cambria" w:hAnsi="Cambria" w:hint="eastAsia"/>
                <w:caps/>
                <w:noProof/>
              </w:rPr>
              <w:drawing>
                <wp:inline distT="0" distB="0" distL="0" distR="0">
                  <wp:extent cx="5238750" cy="1123950"/>
                  <wp:effectExtent l="19050" t="0" r="0" b="0"/>
                  <wp:docPr id="2" name="图片 0" descr="公司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公司LOGO.jpg"/>
                          <pic:cNvPicPr>
                            <a:picLocks noChangeAspect="1" noChangeArrowheads="1"/>
                          </pic:cNvPicPr>
                        </pic:nvPicPr>
                        <pic:blipFill>
                          <a:blip r:embed="rId8" cstate="print"/>
                          <a:srcRect/>
                          <a:stretch>
                            <a:fillRect/>
                          </a:stretch>
                        </pic:blipFill>
                        <pic:spPr bwMode="auto">
                          <a:xfrm>
                            <a:off x="0" y="0"/>
                            <a:ext cx="5238750" cy="1123950"/>
                          </a:xfrm>
                          <a:prstGeom prst="rect">
                            <a:avLst/>
                          </a:prstGeom>
                          <a:noFill/>
                          <a:ln w="9525">
                            <a:noFill/>
                            <a:miter lim="800000"/>
                            <a:headEnd/>
                            <a:tailEnd/>
                          </a:ln>
                        </pic:spPr>
                      </pic:pic>
                    </a:graphicData>
                  </a:graphic>
                </wp:inline>
              </w:drawing>
            </w:r>
          </w:p>
        </w:tc>
      </w:tr>
      <w:tr w:rsidR="001342D6" w:rsidRPr="00C141D8">
        <w:trPr>
          <w:trHeight w:val="5626"/>
          <w:jc w:val="center"/>
        </w:trPr>
        <w:tc>
          <w:tcPr>
            <w:tcW w:w="5000" w:type="pct"/>
            <w:tcBorders>
              <w:bottom w:val="single" w:sz="4" w:space="0" w:color="4F81BD"/>
            </w:tcBorders>
            <w:vAlign w:val="center"/>
          </w:tcPr>
          <w:p w:rsidR="001342D6" w:rsidRDefault="001411A4" w:rsidP="001411A4">
            <w:pPr>
              <w:pStyle w:val="1"/>
              <w:jc w:val="center"/>
              <w:rPr>
                <w:rFonts w:ascii="Cambria" w:hAnsi="Cambria"/>
                <w:sz w:val="80"/>
                <w:szCs w:val="80"/>
              </w:rPr>
            </w:pPr>
            <w:r>
              <w:rPr>
                <w:rFonts w:ascii="华文中宋" w:eastAsia="华文中宋" w:hAnsi="华文中宋" w:hint="eastAsia"/>
                <w:sz w:val="80"/>
                <w:szCs w:val="80"/>
              </w:rPr>
              <w:t>钢铁</w:t>
            </w:r>
            <w:r w:rsidR="001342D6" w:rsidRPr="00BE68D5">
              <w:rPr>
                <w:rFonts w:ascii="华文中宋" w:eastAsia="华文中宋" w:hAnsi="华文中宋" w:hint="eastAsia"/>
                <w:sz w:val="80"/>
                <w:szCs w:val="80"/>
              </w:rPr>
              <w:t>周报</w:t>
            </w:r>
          </w:p>
        </w:tc>
      </w:tr>
      <w:tr w:rsidR="001342D6" w:rsidRPr="00C141D8">
        <w:trPr>
          <w:trHeight w:val="720"/>
          <w:jc w:val="center"/>
        </w:trPr>
        <w:tc>
          <w:tcPr>
            <w:tcW w:w="5000" w:type="pct"/>
            <w:tcBorders>
              <w:top w:val="single" w:sz="4" w:space="0" w:color="4F81BD"/>
            </w:tcBorders>
            <w:vAlign w:val="center"/>
          </w:tcPr>
          <w:p w:rsidR="001342D6" w:rsidRPr="00EE5CCA" w:rsidRDefault="00AB0405" w:rsidP="00FD0E4B">
            <w:pPr>
              <w:pStyle w:val="1"/>
              <w:jc w:val="center"/>
              <w:rPr>
                <w:rFonts w:ascii="Cambria" w:hAnsi="Cambria"/>
                <w:sz w:val="32"/>
                <w:szCs w:val="32"/>
              </w:rPr>
            </w:pPr>
            <w:r w:rsidRPr="00AB0405">
              <w:rPr>
                <w:rFonts w:ascii="Cambria" w:hAnsi="Cambria" w:hint="eastAsia"/>
                <w:sz w:val="32"/>
                <w:szCs w:val="32"/>
              </w:rPr>
              <w:t>钢材本周波动频率加快，钢企套保机会来临</w:t>
            </w:r>
          </w:p>
        </w:tc>
      </w:tr>
      <w:tr w:rsidR="001342D6" w:rsidRPr="00C141D8">
        <w:trPr>
          <w:trHeight w:val="360"/>
          <w:jc w:val="center"/>
        </w:trPr>
        <w:tc>
          <w:tcPr>
            <w:tcW w:w="5000" w:type="pct"/>
            <w:vAlign w:val="center"/>
          </w:tcPr>
          <w:p w:rsidR="001342D6" w:rsidRPr="00C141D8" w:rsidRDefault="001342D6">
            <w:pPr>
              <w:pStyle w:val="1"/>
              <w:jc w:val="center"/>
            </w:pPr>
          </w:p>
        </w:tc>
      </w:tr>
      <w:tr w:rsidR="001342D6" w:rsidRPr="00C141D8">
        <w:trPr>
          <w:trHeight w:val="360"/>
          <w:jc w:val="center"/>
        </w:trPr>
        <w:tc>
          <w:tcPr>
            <w:tcW w:w="5000" w:type="pct"/>
            <w:vAlign w:val="center"/>
          </w:tcPr>
          <w:p w:rsidR="001342D6" w:rsidRPr="00C141D8" w:rsidRDefault="001342D6" w:rsidP="003D13AF">
            <w:pPr>
              <w:pStyle w:val="1"/>
              <w:jc w:val="center"/>
              <w:rPr>
                <w:b/>
                <w:bCs/>
              </w:rPr>
            </w:pPr>
            <w:r w:rsidRPr="00C141D8">
              <w:rPr>
                <w:rFonts w:ascii="华文中宋" w:eastAsia="华文中宋" w:hAnsi="华文中宋"/>
                <w:bCs/>
                <w:sz w:val="36"/>
                <w:szCs w:val="36"/>
              </w:rPr>
              <w:t>201</w:t>
            </w:r>
            <w:r w:rsidR="001411A4">
              <w:rPr>
                <w:rFonts w:ascii="华文中宋" w:eastAsia="华文中宋" w:hAnsi="华文中宋"/>
                <w:bCs/>
                <w:sz w:val="36"/>
                <w:szCs w:val="36"/>
              </w:rPr>
              <w:t>7</w:t>
            </w:r>
            <w:r w:rsidRPr="00C141D8">
              <w:rPr>
                <w:rFonts w:ascii="华文中宋" w:eastAsia="华文中宋" w:hAnsi="华文中宋" w:hint="eastAsia"/>
                <w:bCs/>
                <w:sz w:val="36"/>
                <w:szCs w:val="36"/>
              </w:rPr>
              <w:t>年第</w:t>
            </w:r>
            <w:r w:rsidR="001411A4">
              <w:rPr>
                <w:rFonts w:ascii="华文中宋" w:eastAsia="华文中宋" w:hAnsi="华文中宋"/>
                <w:bCs/>
                <w:sz w:val="36"/>
                <w:szCs w:val="36"/>
              </w:rPr>
              <w:t>43</w:t>
            </w:r>
            <w:r w:rsidR="001411A4">
              <w:rPr>
                <w:rFonts w:ascii="华文中宋" w:eastAsia="华文中宋" w:hAnsi="华文中宋" w:hint="eastAsia"/>
                <w:bCs/>
                <w:sz w:val="36"/>
                <w:szCs w:val="36"/>
              </w:rPr>
              <w:t>周</w:t>
            </w:r>
          </w:p>
        </w:tc>
      </w:tr>
      <w:tr w:rsidR="001342D6" w:rsidRPr="00C141D8">
        <w:trPr>
          <w:trHeight w:val="360"/>
          <w:jc w:val="center"/>
        </w:trPr>
        <w:tc>
          <w:tcPr>
            <w:tcW w:w="5000" w:type="pct"/>
            <w:vAlign w:val="center"/>
          </w:tcPr>
          <w:p w:rsidR="001342D6" w:rsidRPr="00C141D8" w:rsidRDefault="001342D6" w:rsidP="00BE68D5">
            <w:pPr>
              <w:pStyle w:val="1"/>
              <w:jc w:val="center"/>
              <w:rPr>
                <w:b/>
                <w:bCs/>
              </w:rPr>
            </w:pPr>
          </w:p>
        </w:tc>
      </w:tr>
    </w:tbl>
    <w:p w:rsidR="001342D6" w:rsidRDefault="001342D6"/>
    <w:p w:rsidR="001342D6" w:rsidRDefault="001342D6"/>
    <w:p w:rsidR="001342D6" w:rsidRDefault="001342D6"/>
    <w:p w:rsidR="001342D6" w:rsidRDefault="001342D6">
      <w:pPr>
        <w:widowControl/>
        <w:jc w:val="left"/>
        <w:rPr>
          <w:rFonts w:ascii="Cambria" w:hAnsi="Cambria"/>
          <w:kern w:val="0"/>
          <w:sz w:val="22"/>
        </w:rPr>
      </w:pPr>
      <w:r>
        <w:rPr>
          <w:rFonts w:ascii="Cambria" w:hAnsi="Cambria"/>
          <w:kern w:val="0"/>
          <w:sz w:val="22"/>
        </w:rPr>
        <w:br w:type="page"/>
      </w:r>
    </w:p>
    <w:p w:rsidR="001342D6" w:rsidRPr="00807EA0" w:rsidRDefault="005D2EEB" w:rsidP="008A4A35">
      <w:r>
        <w:rPr>
          <w:noProof/>
        </w:rPr>
        <w:lastRenderedPageBreak/>
        <mc:AlternateContent>
          <mc:Choice Requires="wps">
            <w:drawing>
              <wp:anchor distT="0" distB="0" distL="114300" distR="114300" simplePos="0" relativeHeight="251654656" behindDoc="0" locked="0" layoutInCell="1" allowOverlap="1">
                <wp:simplePos x="0" y="0"/>
                <wp:positionH relativeFrom="column">
                  <wp:posOffset>28575</wp:posOffset>
                </wp:positionH>
                <wp:positionV relativeFrom="paragraph">
                  <wp:posOffset>635</wp:posOffset>
                </wp:positionV>
                <wp:extent cx="1828800" cy="8334375"/>
                <wp:effectExtent l="9525" t="6985" r="9525" b="2159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334375"/>
                        </a:xfrm>
                        <a:prstGeom prst="rect">
                          <a:avLst/>
                        </a:prstGeom>
                        <a:solidFill>
                          <a:srgbClr val="D8D8D8"/>
                        </a:solidFill>
                        <a:ln w="12700">
                          <a:solidFill>
                            <a:srgbClr val="666666"/>
                          </a:solidFill>
                          <a:miter lim="800000"/>
                          <a:headEnd/>
                          <a:tailEnd/>
                        </a:ln>
                        <a:effectLst>
                          <a:outerShdw dist="28398" dir="3806097" algn="ctr" rotWithShape="0">
                            <a:srgbClr val="7F7F7F">
                              <a:alpha val="50000"/>
                            </a:srgbClr>
                          </a:outerShdw>
                        </a:effectLst>
                      </wps:spPr>
                      <wps:txbx>
                        <w:txbxContent>
                          <w:p w:rsidR="00AA19BA" w:rsidRPr="00C141D8" w:rsidRDefault="00AA19BA" w:rsidP="00807EA0">
                            <w:pPr>
                              <w:spacing w:line="60" w:lineRule="auto"/>
                              <w:rPr>
                                <w:rFonts w:ascii="华文中宋" w:eastAsia="华文中宋" w:hAnsi="华文中宋"/>
                                <w:sz w:val="24"/>
                                <w:szCs w:val="24"/>
                                <w:shd w:val="clear" w:color="auto" w:fill="D9D9D9"/>
                              </w:rPr>
                            </w:pPr>
                            <w:r w:rsidRPr="00C141D8">
                              <w:rPr>
                                <w:rFonts w:ascii="华文中宋" w:eastAsia="华文中宋" w:hAnsi="华文中宋" w:hint="eastAsia"/>
                                <w:sz w:val="24"/>
                                <w:szCs w:val="24"/>
                                <w:shd w:val="clear" w:color="auto" w:fill="D9D9D9"/>
                              </w:rPr>
                              <w:t>研究员：</w:t>
                            </w:r>
                            <w:r w:rsidR="001411A4">
                              <w:rPr>
                                <w:rFonts w:ascii="华文中宋" w:eastAsia="华文中宋" w:hAnsi="华文中宋" w:hint="eastAsia"/>
                                <w:sz w:val="24"/>
                                <w:szCs w:val="24"/>
                                <w:shd w:val="clear" w:color="auto" w:fill="D9D9D9"/>
                              </w:rPr>
                              <w:t>赵晶晶</w:t>
                            </w:r>
                          </w:p>
                          <w:p w:rsidR="00AA19BA" w:rsidRDefault="00AA19BA" w:rsidP="00807EA0">
                            <w:pPr>
                              <w:spacing w:line="60" w:lineRule="auto"/>
                              <w:rPr>
                                <w:rFonts w:ascii="楷体_GB2312" w:eastAsia="楷体_GB2312" w:hAnsi="宋体"/>
                                <w:b/>
                                <w:bCs/>
                                <w:sz w:val="24"/>
                                <w:szCs w:val="21"/>
                              </w:rPr>
                            </w:pPr>
                            <w:r w:rsidRPr="00C141D8">
                              <w:rPr>
                                <w:rFonts w:ascii="华文中宋" w:eastAsia="华文中宋" w:hAnsi="华文中宋" w:hint="eastAsia"/>
                                <w:sz w:val="24"/>
                                <w:szCs w:val="24"/>
                                <w:shd w:val="clear" w:color="auto" w:fill="D9D9D9"/>
                              </w:rPr>
                              <w:t>执业资格号：</w:t>
                            </w:r>
                            <w:r w:rsidRPr="00996AB2">
                              <w:rPr>
                                <w:rFonts w:ascii="楷体_GB2312" w:eastAsia="楷体_GB2312" w:hAnsi="宋体"/>
                                <w:b/>
                                <w:bCs/>
                                <w:sz w:val="24"/>
                                <w:szCs w:val="21"/>
                              </w:rPr>
                              <w:t>F030</w:t>
                            </w:r>
                            <w:r w:rsidR="00335B81">
                              <w:rPr>
                                <w:rFonts w:ascii="楷体_GB2312" w:eastAsia="楷体_GB2312" w:hAnsi="宋体"/>
                                <w:b/>
                                <w:bCs/>
                                <w:sz w:val="24"/>
                                <w:szCs w:val="21"/>
                              </w:rPr>
                              <w:t>3779</w:t>
                            </w:r>
                          </w:p>
                          <w:tbl>
                            <w:tblPr>
                              <w:tblW w:w="5000" w:type="pct"/>
                              <w:tblCellSpacing w:w="6" w:type="dxa"/>
                              <w:shd w:val="clear" w:color="auto" w:fill="DEDDDD"/>
                              <w:tblCellMar>
                                <w:left w:w="0" w:type="dxa"/>
                                <w:right w:w="0" w:type="dxa"/>
                              </w:tblCellMar>
                              <w:tblLook w:val="04A0" w:firstRow="1" w:lastRow="0" w:firstColumn="1" w:lastColumn="0" w:noHBand="0" w:noVBand="1"/>
                            </w:tblPr>
                            <w:tblGrid>
                              <w:gridCol w:w="1305"/>
                              <w:gridCol w:w="1306"/>
                            </w:tblGrid>
                            <w:tr w:rsidR="00335B81" w:rsidRPr="00335B81" w:rsidTr="00335B81">
                              <w:trPr>
                                <w:tblCellSpacing w:w="6" w:type="dxa"/>
                              </w:trPr>
                              <w:tc>
                                <w:tcPr>
                                  <w:tcW w:w="0" w:type="auto"/>
                                  <w:shd w:val="clear" w:color="auto" w:fill="FFFFFF"/>
                                  <w:vAlign w:val="center"/>
                                  <w:hideMark/>
                                </w:tcPr>
                                <w:p w:rsidR="00335B81" w:rsidRPr="00335B81" w:rsidRDefault="00335B81" w:rsidP="00335B81">
                                  <w:pPr>
                                    <w:widowControl/>
                                    <w:jc w:val="left"/>
                                    <w:rPr>
                                      <w:rFonts w:ascii="宋体" w:hAnsi="宋体" w:cs="宋体"/>
                                      <w:color w:val="666666"/>
                                      <w:kern w:val="0"/>
                                      <w:sz w:val="18"/>
                                      <w:szCs w:val="18"/>
                                    </w:rPr>
                                  </w:pPr>
                                </w:p>
                              </w:tc>
                              <w:tc>
                                <w:tcPr>
                                  <w:tcW w:w="0" w:type="auto"/>
                                  <w:shd w:val="clear" w:color="auto" w:fill="FFFFFF"/>
                                  <w:vAlign w:val="center"/>
                                  <w:hideMark/>
                                </w:tcPr>
                                <w:p w:rsidR="00335B81" w:rsidRPr="00335B81" w:rsidRDefault="00335B81" w:rsidP="00335B81">
                                  <w:pPr>
                                    <w:widowControl/>
                                    <w:jc w:val="left"/>
                                    <w:rPr>
                                      <w:rFonts w:ascii="楷体_GB2312" w:eastAsia="楷体_GB2312" w:hAnsi="宋体"/>
                                      <w:b/>
                                      <w:bCs/>
                                      <w:sz w:val="24"/>
                                      <w:szCs w:val="21"/>
                                    </w:rPr>
                                  </w:pPr>
                                </w:p>
                              </w:tc>
                            </w:tr>
                          </w:tbl>
                          <w:p w:rsidR="00335B81" w:rsidRPr="00C141D8" w:rsidRDefault="00335B81" w:rsidP="00807EA0">
                            <w:pPr>
                              <w:spacing w:line="60" w:lineRule="auto"/>
                              <w:rPr>
                                <w:rFonts w:ascii="华文中宋" w:eastAsia="华文中宋" w:hAnsi="华文中宋"/>
                                <w:sz w:val="24"/>
                                <w:szCs w:val="24"/>
                                <w:shd w:val="clear" w:color="auto" w:fill="D9D9D9"/>
                              </w:rPr>
                            </w:pPr>
                            <w:r w:rsidRPr="00335B81">
                              <w:rPr>
                                <w:rFonts w:ascii="华文中宋" w:eastAsia="华文中宋" w:hAnsi="华文中宋" w:hint="eastAsia"/>
                                <w:sz w:val="24"/>
                                <w:szCs w:val="24"/>
                                <w:shd w:val="clear" w:color="auto" w:fill="D9D9D9"/>
                              </w:rPr>
                              <w:t>投询执业号：</w:t>
                            </w:r>
                            <w:r w:rsidRPr="00335B81">
                              <w:rPr>
                                <w:rFonts w:ascii="楷体_GB2312" w:eastAsia="楷体_GB2312" w:hAnsi="宋体" w:hint="eastAsia"/>
                                <w:b/>
                                <w:bCs/>
                                <w:sz w:val="24"/>
                                <w:szCs w:val="21"/>
                              </w:rPr>
                              <w:t>Z0001667</w:t>
                            </w:r>
                          </w:p>
                          <w:p w:rsidR="00AA19BA" w:rsidRPr="00C141D8" w:rsidRDefault="00AA19BA" w:rsidP="00807EA0">
                            <w:pPr>
                              <w:spacing w:line="60" w:lineRule="auto"/>
                              <w:rPr>
                                <w:rFonts w:ascii="华文中宋" w:eastAsia="华文中宋" w:hAnsi="华文中宋"/>
                                <w:sz w:val="24"/>
                                <w:szCs w:val="24"/>
                                <w:shd w:val="clear" w:color="auto" w:fill="D9D9D9"/>
                              </w:rPr>
                            </w:pPr>
                            <w:r w:rsidRPr="00C141D8">
                              <w:rPr>
                                <w:rFonts w:ascii="华文中宋" w:eastAsia="华文中宋" w:hAnsi="华文中宋" w:hint="eastAsia"/>
                                <w:sz w:val="24"/>
                                <w:szCs w:val="24"/>
                                <w:shd w:val="clear" w:color="auto" w:fill="D9D9D9"/>
                              </w:rPr>
                              <w:t>电话：</w:t>
                            </w:r>
                            <w:r w:rsidRPr="00E07305">
                              <w:rPr>
                                <w:rFonts w:ascii="华文中宋" w:eastAsia="华文中宋" w:hAnsi="华文中宋" w:hint="eastAsia"/>
                                <w:sz w:val="18"/>
                                <w:szCs w:val="18"/>
                                <w:shd w:val="clear" w:color="auto" w:fill="D9D9D9"/>
                              </w:rPr>
                              <w:t>021-5155</w:t>
                            </w:r>
                            <w:r>
                              <w:rPr>
                                <w:rFonts w:ascii="华文中宋" w:eastAsia="华文中宋" w:hAnsi="华文中宋" w:hint="eastAsia"/>
                                <w:sz w:val="18"/>
                                <w:szCs w:val="18"/>
                                <w:shd w:val="clear" w:color="auto" w:fill="D9D9D9"/>
                              </w:rPr>
                              <w:t>75</w:t>
                            </w:r>
                            <w:r w:rsidR="001411A4">
                              <w:rPr>
                                <w:rFonts w:ascii="华文中宋" w:eastAsia="华文中宋" w:hAnsi="华文中宋"/>
                                <w:sz w:val="18"/>
                                <w:szCs w:val="18"/>
                                <w:shd w:val="clear" w:color="auto" w:fill="D9D9D9"/>
                              </w:rPr>
                              <w:t>84</w:t>
                            </w:r>
                          </w:p>
                          <w:p w:rsidR="00335B81" w:rsidRDefault="00AA19BA" w:rsidP="00807EA0">
                            <w:pPr>
                              <w:spacing w:line="60" w:lineRule="auto"/>
                              <w:rPr>
                                <w:rFonts w:ascii="华文中宋" w:eastAsia="华文中宋" w:hAnsi="华文中宋"/>
                                <w:sz w:val="24"/>
                                <w:szCs w:val="24"/>
                                <w:shd w:val="clear" w:color="auto" w:fill="D9D9D9"/>
                              </w:rPr>
                            </w:pPr>
                            <w:r w:rsidRPr="00C141D8">
                              <w:rPr>
                                <w:rFonts w:ascii="华文中宋" w:eastAsia="华文中宋" w:hAnsi="华文中宋"/>
                                <w:sz w:val="24"/>
                                <w:szCs w:val="24"/>
                                <w:shd w:val="clear" w:color="auto" w:fill="D9D9D9"/>
                              </w:rPr>
                              <w:t>Email</w:t>
                            </w:r>
                            <w:r w:rsidRPr="00C141D8">
                              <w:rPr>
                                <w:rFonts w:ascii="华文中宋" w:eastAsia="华文中宋" w:hAnsi="华文中宋" w:hint="eastAsia"/>
                                <w:sz w:val="24"/>
                                <w:szCs w:val="24"/>
                                <w:shd w:val="clear" w:color="auto" w:fill="D9D9D9"/>
                              </w:rPr>
                              <w:t>：</w:t>
                            </w:r>
                          </w:p>
                          <w:p w:rsidR="00AA19BA" w:rsidRPr="00335B81" w:rsidRDefault="00335B81" w:rsidP="00807EA0">
                            <w:pPr>
                              <w:spacing w:line="60" w:lineRule="auto"/>
                              <w:rPr>
                                <w:rFonts w:ascii="华文中宋" w:eastAsia="华文中宋" w:hAnsi="华文中宋"/>
                                <w:sz w:val="18"/>
                                <w:szCs w:val="18"/>
                                <w:shd w:val="clear" w:color="auto" w:fill="D9D9D9"/>
                              </w:rPr>
                            </w:pPr>
                            <w:r w:rsidRPr="00335B81">
                              <w:rPr>
                                <w:rFonts w:ascii="华文中宋" w:eastAsia="华文中宋" w:hAnsi="华文中宋"/>
                                <w:sz w:val="18"/>
                                <w:szCs w:val="18"/>
                                <w:shd w:val="clear" w:color="auto" w:fill="D9D9D9"/>
                              </w:rPr>
                              <w:t>zhaojingjing</w:t>
                            </w:r>
                            <w:r w:rsidR="00AA19BA" w:rsidRPr="00335B81">
                              <w:rPr>
                                <w:rFonts w:ascii="华文中宋" w:eastAsia="华文中宋" w:hAnsi="华文中宋" w:hint="eastAsia"/>
                                <w:sz w:val="18"/>
                                <w:szCs w:val="18"/>
                                <w:shd w:val="clear" w:color="auto" w:fill="D9D9D9"/>
                              </w:rPr>
                              <w:t>@zrh</w:t>
                            </w:r>
                            <w:r>
                              <w:rPr>
                                <w:rFonts w:ascii="华文中宋" w:eastAsia="华文中宋" w:hAnsi="华文中宋"/>
                                <w:sz w:val="18"/>
                                <w:szCs w:val="18"/>
                                <w:shd w:val="clear" w:color="auto" w:fill="D9D9D9"/>
                              </w:rPr>
                              <w:t>x</w:t>
                            </w:r>
                            <w:r w:rsidR="00AA19BA" w:rsidRPr="00335B81">
                              <w:rPr>
                                <w:rFonts w:ascii="华文中宋" w:eastAsia="华文中宋" w:hAnsi="华文中宋" w:hint="eastAsia"/>
                                <w:sz w:val="18"/>
                                <w:szCs w:val="18"/>
                                <w:shd w:val="clear" w:color="auto" w:fill="D9D9D9"/>
                              </w:rPr>
                              <w:t>qh.com</w:t>
                            </w:r>
                          </w:p>
                          <w:p w:rsidR="00AA19BA" w:rsidRPr="00335B81" w:rsidRDefault="00AA19BA" w:rsidP="00807EA0">
                            <w:pPr>
                              <w:spacing w:line="60" w:lineRule="auto"/>
                              <w:rPr>
                                <w:rFonts w:ascii="华文中宋" w:eastAsia="华文中宋" w:hAnsi="华文中宋"/>
                                <w:sz w:val="24"/>
                                <w:szCs w:val="24"/>
                                <w:shd w:val="clear" w:color="auto" w:fill="D9D9D9"/>
                              </w:rPr>
                            </w:pPr>
                          </w:p>
                          <w:p w:rsidR="00AA19BA" w:rsidRPr="00C141D8" w:rsidRDefault="00AA19BA">
                            <w:pPr>
                              <w:rPr>
                                <w:rFonts w:ascii="华文中宋" w:eastAsia="华文中宋" w:hAnsi="华文中宋"/>
                                <w:sz w:val="24"/>
                                <w:szCs w:val="24"/>
                                <w:shd w:val="clear" w:color="auto" w:fill="D9D9D9"/>
                              </w:rPr>
                            </w:pPr>
                          </w:p>
                          <w:p w:rsidR="00AA19BA" w:rsidRPr="00C141D8" w:rsidRDefault="00AA19BA">
                            <w:pPr>
                              <w:rPr>
                                <w:rFonts w:ascii="华文中宋" w:eastAsia="华文中宋" w:hAnsi="华文中宋"/>
                                <w:sz w:val="24"/>
                                <w:szCs w:val="24"/>
                                <w:shd w:val="clear" w:color="auto" w:fill="D9D9D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25pt;margin-top:.05pt;width:2in;height:65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" fillcolor="#d8d8d8" strokecolor="#666" strokeweight="1pt">
                <v:shadow on="t" color="#7f7f7f" opacity=".5" offset="1pt"/>
                <v:textbox>
                  <w:txbxContent>
                    <w:p w:rsidR="00AA19BA" w:rsidRPr="00C141D8" w:rsidRDefault="00AA19BA" w:rsidP="00807EA0">
                      <w:pPr>
                        <w:spacing w:line="60" w:lineRule="auto"/>
                        <w:rPr>
                          <w:rFonts w:ascii="华文中宋" w:eastAsia="华文中宋" w:hAnsi="华文中宋"/>
                          <w:sz w:val="24"/>
                          <w:szCs w:val="24"/>
                          <w:shd w:val="clear" w:color="auto" w:fill="D9D9D9"/>
                        </w:rPr>
                      </w:pPr>
                      <w:r w:rsidRPr="00C141D8">
                        <w:rPr>
                          <w:rFonts w:ascii="华文中宋" w:eastAsia="华文中宋" w:hAnsi="华文中宋" w:hint="eastAsia"/>
                          <w:sz w:val="24"/>
                          <w:szCs w:val="24"/>
                          <w:shd w:val="clear" w:color="auto" w:fill="D9D9D9"/>
                        </w:rPr>
                        <w:t>研究员：</w:t>
                      </w:r>
                      <w:r w:rsidR="001411A4">
                        <w:rPr>
                          <w:rFonts w:ascii="华文中宋" w:eastAsia="华文中宋" w:hAnsi="华文中宋" w:hint="eastAsia"/>
                          <w:sz w:val="24"/>
                          <w:szCs w:val="24"/>
                          <w:shd w:val="clear" w:color="auto" w:fill="D9D9D9"/>
                        </w:rPr>
                        <w:t>赵晶晶</w:t>
                      </w:r>
                    </w:p>
                    <w:p w:rsidR="00AA19BA" w:rsidRDefault="00AA19BA" w:rsidP="00807EA0">
                      <w:pPr>
                        <w:spacing w:line="60" w:lineRule="auto"/>
                        <w:rPr>
                          <w:rFonts w:ascii="楷体_GB2312" w:eastAsia="楷体_GB2312" w:hAnsi="宋体"/>
                          <w:b/>
                          <w:bCs/>
                          <w:sz w:val="24"/>
                          <w:szCs w:val="21"/>
                        </w:rPr>
                      </w:pPr>
                      <w:r w:rsidRPr="00C141D8">
                        <w:rPr>
                          <w:rFonts w:ascii="华文中宋" w:eastAsia="华文中宋" w:hAnsi="华文中宋" w:hint="eastAsia"/>
                          <w:sz w:val="24"/>
                          <w:szCs w:val="24"/>
                          <w:shd w:val="clear" w:color="auto" w:fill="D9D9D9"/>
                        </w:rPr>
                        <w:t>执业资格号：</w:t>
                      </w:r>
                      <w:r w:rsidRPr="00996AB2">
                        <w:rPr>
                          <w:rFonts w:ascii="楷体_GB2312" w:eastAsia="楷体_GB2312" w:hAnsi="宋体"/>
                          <w:b/>
                          <w:bCs/>
                          <w:sz w:val="24"/>
                          <w:szCs w:val="21"/>
                        </w:rPr>
                        <w:t>F030</w:t>
                      </w:r>
                      <w:r w:rsidR="00335B81">
                        <w:rPr>
                          <w:rFonts w:ascii="楷体_GB2312" w:eastAsia="楷体_GB2312" w:hAnsi="宋体"/>
                          <w:b/>
                          <w:bCs/>
                          <w:sz w:val="24"/>
                          <w:szCs w:val="21"/>
                        </w:rPr>
                        <w:t>3779</w:t>
                      </w:r>
                    </w:p>
                    <w:tbl>
                      <w:tblPr>
                        <w:tblW w:w="5000" w:type="pct"/>
                        <w:tblCellSpacing w:w="6" w:type="dxa"/>
                        <w:shd w:val="clear" w:color="auto" w:fill="DEDDDD"/>
                        <w:tblCellMar>
                          <w:left w:w="0" w:type="dxa"/>
                          <w:right w:w="0" w:type="dxa"/>
                        </w:tblCellMar>
                        <w:tblLook w:val="04A0" w:firstRow="1" w:lastRow="0" w:firstColumn="1" w:lastColumn="0" w:noHBand="0" w:noVBand="1"/>
                      </w:tblPr>
                      <w:tblGrid>
                        <w:gridCol w:w="1305"/>
                        <w:gridCol w:w="1306"/>
                      </w:tblGrid>
                      <w:tr w:rsidR="00335B81" w:rsidRPr="00335B81" w:rsidTr="00335B81">
                        <w:trPr>
                          <w:tblCellSpacing w:w="6" w:type="dxa"/>
                        </w:trPr>
                        <w:tc>
                          <w:tcPr>
                            <w:tcW w:w="0" w:type="auto"/>
                            <w:shd w:val="clear" w:color="auto" w:fill="FFFFFF"/>
                            <w:vAlign w:val="center"/>
                            <w:hideMark/>
                          </w:tcPr>
                          <w:p w:rsidR="00335B81" w:rsidRPr="00335B81" w:rsidRDefault="00335B81" w:rsidP="00335B81">
                            <w:pPr>
                              <w:widowControl/>
                              <w:jc w:val="left"/>
                              <w:rPr>
                                <w:rFonts w:ascii="宋体" w:hAnsi="宋体" w:cs="宋体"/>
                                <w:color w:val="666666"/>
                                <w:kern w:val="0"/>
                                <w:sz w:val="18"/>
                                <w:szCs w:val="18"/>
                              </w:rPr>
                            </w:pPr>
                          </w:p>
                        </w:tc>
                        <w:tc>
                          <w:tcPr>
                            <w:tcW w:w="0" w:type="auto"/>
                            <w:shd w:val="clear" w:color="auto" w:fill="FFFFFF"/>
                            <w:vAlign w:val="center"/>
                            <w:hideMark/>
                          </w:tcPr>
                          <w:p w:rsidR="00335B81" w:rsidRPr="00335B81" w:rsidRDefault="00335B81" w:rsidP="00335B81">
                            <w:pPr>
                              <w:widowControl/>
                              <w:jc w:val="left"/>
                              <w:rPr>
                                <w:rFonts w:ascii="楷体_GB2312" w:eastAsia="楷体_GB2312" w:hAnsi="宋体"/>
                                <w:b/>
                                <w:bCs/>
                                <w:sz w:val="24"/>
                                <w:szCs w:val="21"/>
                              </w:rPr>
                            </w:pPr>
                          </w:p>
                        </w:tc>
                      </w:tr>
                    </w:tbl>
                    <w:p w:rsidR="00335B81" w:rsidRPr="00C141D8" w:rsidRDefault="00335B81" w:rsidP="00807EA0">
                      <w:pPr>
                        <w:spacing w:line="60" w:lineRule="auto"/>
                        <w:rPr>
                          <w:rFonts w:ascii="华文中宋" w:eastAsia="华文中宋" w:hAnsi="华文中宋"/>
                          <w:sz w:val="24"/>
                          <w:szCs w:val="24"/>
                          <w:shd w:val="clear" w:color="auto" w:fill="D9D9D9"/>
                        </w:rPr>
                      </w:pPr>
                      <w:r w:rsidRPr="00335B81">
                        <w:rPr>
                          <w:rFonts w:ascii="华文中宋" w:eastAsia="华文中宋" w:hAnsi="华文中宋" w:hint="eastAsia"/>
                          <w:sz w:val="24"/>
                          <w:szCs w:val="24"/>
                          <w:shd w:val="clear" w:color="auto" w:fill="D9D9D9"/>
                        </w:rPr>
                        <w:t>投询执业号：</w:t>
                      </w:r>
                      <w:r w:rsidRPr="00335B81">
                        <w:rPr>
                          <w:rFonts w:ascii="楷体_GB2312" w:eastAsia="楷体_GB2312" w:hAnsi="宋体" w:hint="eastAsia"/>
                          <w:b/>
                          <w:bCs/>
                          <w:sz w:val="24"/>
                          <w:szCs w:val="21"/>
                        </w:rPr>
                        <w:t>Z0001667</w:t>
                      </w:r>
                    </w:p>
                    <w:p w:rsidR="00AA19BA" w:rsidRPr="00C141D8" w:rsidRDefault="00AA19BA" w:rsidP="00807EA0">
                      <w:pPr>
                        <w:spacing w:line="60" w:lineRule="auto"/>
                        <w:rPr>
                          <w:rFonts w:ascii="华文中宋" w:eastAsia="华文中宋" w:hAnsi="华文中宋"/>
                          <w:sz w:val="24"/>
                          <w:szCs w:val="24"/>
                          <w:shd w:val="clear" w:color="auto" w:fill="D9D9D9"/>
                        </w:rPr>
                      </w:pPr>
                      <w:r w:rsidRPr="00C141D8">
                        <w:rPr>
                          <w:rFonts w:ascii="华文中宋" w:eastAsia="华文中宋" w:hAnsi="华文中宋" w:hint="eastAsia"/>
                          <w:sz w:val="24"/>
                          <w:szCs w:val="24"/>
                          <w:shd w:val="clear" w:color="auto" w:fill="D9D9D9"/>
                        </w:rPr>
                        <w:t>电话：</w:t>
                      </w:r>
                      <w:r w:rsidRPr="00E07305">
                        <w:rPr>
                          <w:rFonts w:ascii="华文中宋" w:eastAsia="华文中宋" w:hAnsi="华文中宋" w:hint="eastAsia"/>
                          <w:sz w:val="18"/>
                          <w:szCs w:val="18"/>
                          <w:shd w:val="clear" w:color="auto" w:fill="D9D9D9"/>
                        </w:rPr>
                        <w:t>021-5155</w:t>
                      </w:r>
                      <w:r>
                        <w:rPr>
                          <w:rFonts w:ascii="华文中宋" w:eastAsia="华文中宋" w:hAnsi="华文中宋" w:hint="eastAsia"/>
                          <w:sz w:val="18"/>
                          <w:szCs w:val="18"/>
                          <w:shd w:val="clear" w:color="auto" w:fill="D9D9D9"/>
                        </w:rPr>
                        <w:t>75</w:t>
                      </w:r>
                      <w:r w:rsidR="001411A4">
                        <w:rPr>
                          <w:rFonts w:ascii="华文中宋" w:eastAsia="华文中宋" w:hAnsi="华文中宋"/>
                          <w:sz w:val="18"/>
                          <w:szCs w:val="18"/>
                          <w:shd w:val="clear" w:color="auto" w:fill="D9D9D9"/>
                        </w:rPr>
                        <w:t>84</w:t>
                      </w:r>
                    </w:p>
                    <w:p w:rsidR="00335B81" w:rsidRDefault="00AA19BA" w:rsidP="00807EA0">
                      <w:pPr>
                        <w:spacing w:line="60" w:lineRule="auto"/>
                        <w:rPr>
                          <w:rFonts w:ascii="华文中宋" w:eastAsia="华文中宋" w:hAnsi="华文中宋"/>
                          <w:sz w:val="24"/>
                          <w:szCs w:val="24"/>
                          <w:shd w:val="clear" w:color="auto" w:fill="D9D9D9"/>
                        </w:rPr>
                      </w:pPr>
                      <w:r w:rsidRPr="00C141D8">
                        <w:rPr>
                          <w:rFonts w:ascii="华文中宋" w:eastAsia="华文中宋" w:hAnsi="华文中宋"/>
                          <w:sz w:val="24"/>
                          <w:szCs w:val="24"/>
                          <w:shd w:val="clear" w:color="auto" w:fill="D9D9D9"/>
                        </w:rPr>
                        <w:t>Email</w:t>
                      </w:r>
                      <w:r w:rsidRPr="00C141D8">
                        <w:rPr>
                          <w:rFonts w:ascii="华文中宋" w:eastAsia="华文中宋" w:hAnsi="华文中宋" w:hint="eastAsia"/>
                          <w:sz w:val="24"/>
                          <w:szCs w:val="24"/>
                          <w:shd w:val="clear" w:color="auto" w:fill="D9D9D9"/>
                        </w:rPr>
                        <w:t>：</w:t>
                      </w:r>
                    </w:p>
                    <w:p w:rsidR="00AA19BA" w:rsidRPr="00335B81" w:rsidRDefault="00335B81" w:rsidP="00807EA0">
                      <w:pPr>
                        <w:spacing w:line="60" w:lineRule="auto"/>
                        <w:rPr>
                          <w:rFonts w:ascii="华文中宋" w:eastAsia="华文中宋" w:hAnsi="华文中宋"/>
                          <w:sz w:val="18"/>
                          <w:szCs w:val="18"/>
                          <w:shd w:val="clear" w:color="auto" w:fill="D9D9D9"/>
                        </w:rPr>
                      </w:pPr>
                      <w:r w:rsidRPr="00335B81">
                        <w:rPr>
                          <w:rFonts w:ascii="华文中宋" w:eastAsia="华文中宋" w:hAnsi="华文中宋"/>
                          <w:sz w:val="18"/>
                          <w:szCs w:val="18"/>
                          <w:shd w:val="clear" w:color="auto" w:fill="D9D9D9"/>
                        </w:rPr>
                        <w:t>zhaojingjing</w:t>
                      </w:r>
                      <w:r w:rsidR="00AA19BA" w:rsidRPr="00335B81">
                        <w:rPr>
                          <w:rFonts w:ascii="华文中宋" w:eastAsia="华文中宋" w:hAnsi="华文中宋" w:hint="eastAsia"/>
                          <w:sz w:val="18"/>
                          <w:szCs w:val="18"/>
                          <w:shd w:val="clear" w:color="auto" w:fill="D9D9D9"/>
                        </w:rPr>
                        <w:t>@zrh</w:t>
                      </w:r>
                      <w:r>
                        <w:rPr>
                          <w:rFonts w:ascii="华文中宋" w:eastAsia="华文中宋" w:hAnsi="华文中宋"/>
                          <w:sz w:val="18"/>
                          <w:szCs w:val="18"/>
                          <w:shd w:val="clear" w:color="auto" w:fill="D9D9D9"/>
                        </w:rPr>
                        <w:t>x</w:t>
                      </w:r>
                      <w:r w:rsidR="00AA19BA" w:rsidRPr="00335B81">
                        <w:rPr>
                          <w:rFonts w:ascii="华文中宋" w:eastAsia="华文中宋" w:hAnsi="华文中宋" w:hint="eastAsia"/>
                          <w:sz w:val="18"/>
                          <w:szCs w:val="18"/>
                          <w:shd w:val="clear" w:color="auto" w:fill="D9D9D9"/>
                        </w:rPr>
                        <w:t>qh.com</w:t>
                      </w:r>
                    </w:p>
                    <w:p w:rsidR="00AA19BA" w:rsidRPr="00335B81" w:rsidRDefault="00AA19BA" w:rsidP="00807EA0">
                      <w:pPr>
                        <w:spacing w:line="60" w:lineRule="auto"/>
                        <w:rPr>
                          <w:rFonts w:ascii="华文中宋" w:eastAsia="华文中宋" w:hAnsi="华文中宋"/>
                          <w:sz w:val="24"/>
                          <w:szCs w:val="24"/>
                          <w:shd w:val="clear" w:color="auto" w:fill="D9D9D9"/>
                        </w:rPr>
                      </w:pPr>
                    </w:p>
                    <w:p w:rsidR="00AA19BA" w:rsidRPr="00C141D8" w:rsidRDefault="00AA19BA">
                      <w:pPr>
                        <w:rPr>
                          <w:rFonts w:ascii="华文中宋" w:eastAsia="华文中宋" w:hAnsi="华文中宋"/>
                          <w:sz w:val="24"/>
                          <w:szCs w:val="24"/>
                          <w:shd w:val="clear" w:color="auto" w:fill="D9D9D9"/>
                        </w:rPr>
                      </w:pPr>
                    </w:p>
                    <w:p w:rsidR="00AA19BA" w:rsidRPr="00C141D8" w:rsidRDefault="00AA19BA">
                      <w:pPr>
                        <w:rPr>
                          <w:rFonts w:ascii="华文中宋" w:eastAsia="华文中宋" w:hAnsi="华文中宋"/>
                          <w:sz w:val="24"/>
                          <w:szCs w:val="24"/>
                          <w:shd w:val="clear" w:color="auto" w:fill="D9D9D9"/>
                        </w:rPr>
                      </w:pPr>
                    </w:p>
                  </w:txbxContent>
                </v:textbox>
              </v:rect>
            </w:pict>
          </mc:Fallback>
        </mc:AlternateContent>
      </w:r>
      <w:r w:rsidR="008A4A35">
        <w:rPr>
          <w:rFonts w:ascii="华文中宋" w:eastAsia="华文中宋" w:hAnsi="华文中宋" w:hint="eastAsia"/>
          <w:b/>
          <w:sz w:val="30"/>
          <w:szCs w:val="30"/>
        </w:rPr>
        <w:t xml:space="preserve">                    </w:t>
      </w:r>
      <w:r w:rsidR="001342D6" w:rsidRPr="00744F4B">
        <w:rPr>
          <w:rFonts w:ascii="华文中宋" w:eastAsia="华文中宋" w:hAnsi="华文中宋" w:hint="eastAsia"/>
          <w:b/>
          <w:sz w:val="30"/>
          <w:szCs w:val="30"/>
        </w:rPr>
        <w:t>本周观点简述</w:t>
      </w:r>
    </w:p>
    <w:p w:rsidR="00F73EEA" w:rsidRDefault="00F73EEA" w:rsidP="00F73EEA">
      <w:pPr>
        <w:autoSpaceDE w:val="0"/>
        <w:autoSpaceDN w:val="0"/>
        <w:adjustRightInd w:val="0"/>
        <w:ind w:leftChars="1400" w:left="2940" w:firstLineChars="150" w:firstLine="360"/>
        <w:jc w:val="left"/>
        <w:rPr>
          <w:rFonts w:ascii="宋体" w:hAnsi="宋体" w:cs="宋体"/>
          <w:kern w:val="0"/>
          <w:sz w:val="24"/>
          <w:szCs w:val="24"/>
        </w:rPr>
      </w:pPr>
    </w:p>
    <w:p w:rsidR="00996202" w:rsidRPr="00F73EEA" w:rsidRDefault="00AB0405" w:rsidP="00F73EEA">
      <w:pPr>
        <w:autoSpaceDE w:val="0"/>
        <w:autoSpaceDN w:val="0"/>
        <w:adjustRightInd w:val="0"/>
        <w:ind w:leftChars="1400" w:left="2940" w:firstLineChars="150" w:firstLine="420"/>
        <w:jc w:val="left"/>
        <w:rPr>
          <w:rFonts w:ascii="宋体" w:hAnsi="宋体" w:cs="宋体"/>
          <w:kern w:val="0"/>
          <w:sz w:val="28"/>
          <w:szCs w:val="28"/>
        </w:rPr>
      </w:pPr>
      <w:r w:rsidRPr="00F73EEA">
        <w:rPr>
          <w:rFonts w:ascii="宋体" w:hAnsi="宋体" w:cs="宋体" w:hint="eastAsia"/>
          <w:kern w:val="0"/>
          <w:sz w:val="28"/>
          <w:szCs w:val="28"/>
        </w:rPr>
        <w:t>本周，随着期货市场波动的加剧，并且单日震荡幅度也在加大，暗示市场多空分歧的加剧，我们建议长期看多的投资者不妨考虑买热卷卖螺纹的保守型操作，而对于钢铁产业客户来说，我们认为目前是生产者卖出期货套保的良机。</w:t>
      </w:r>
    </w:p>
    <w:p w:rsidR="000B6393" w:rsidRPr="00996202" w:rsidRDefault="005D2EEB" w:rsidP="00996202">
      <w:pPr>
        <w:autoSpaceDE w:val="0"/>
        <w:autoSpaceDN w:val="0"/>
        <w:adjustRightInd w:val="0"/>
        <w:jc w:val="left"/>
        <w:rPr>
          <w:rFonts w:ascii="宋体" w:hAnsi="宋体" w:cs="宋体"/>
          <w:kern w:val="0"/>
          <w:sz w:val="28"/>
          <w:szCs w:val="28"/>
        </w:rPr>
      </w:pPr>
      <w:r>
        <w:rPr>
          <w:noProof/>
        </w:rPr>
        <mc:AlternateContent>
          <mc:Choice Requires="wps">
            <w:drawing>
              <wp:anchor distT="0" distB="0" distL="114300" distR="114300" simplePos="0" relativeHeight="251660800" behindDoc="0" locked="0" layoutInCell="1" allowOverlap="1">
                <wp:simplePos x="0" y="0"/>
                <wp:positionH relativeFrom="column">
                  <wp:posOffset>28575</wp:posOffset>
                </wp:positionH>
                <wp:positionV relativeFrom="paragraph">
                  <wp:posOffset>137795</wp:posOffset>
                </wp:positionV>
                <wp:extent cx="1828800" cy="635"/>
                <wp:effectExtent l="9525" t="10795" r="9525" b="762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F4E89C" id="_x0000_t32" coordsize="21600,21600" o:spt="32" o:oned="t" path="m,l21600,21600e" filled="f">
                <v:path arrowok="t" fillok="f" o:connecttype="none"/>
                <o:lock v:ext="edit" shapetype="t"/>
              </v:shapetype>
              <v:shape id="AutoShape 4" o:spid="_x0000_s1026" type="#_x0000_t32" style="position:absolute;left:0;text-align:left;margin-left:2.25pt;margin-top:10.85pt;width:2in;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"/>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1981200</wp:posOffset>
                </wp:positionH>
                <wp:positionV relativeFrom="paragraph">
                  <wp:posOffset>86360</wp:posOffset>
                </wp:positionV>
                <wp:extent cx="3448050" cy="635"/>
                <wp:effectExtent l="19050" t="26035" r="38100" b="4953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635"/>
                        </a:xfrm>
                        <a:prstGeom prst="straightConnector1">
                          <a:avLst/>
                        </a:prstGeom>
                        <a:noFill/>
                        <a:ln w="38100">
                          <a:solidFill>
                            <a:srgbClr val="F2F2F2"/>
                          </a:solidFill>
                          <a:round/>
                          <a:headEnd/>
                          <a:tailEnd/>
                        </a:ln>
                        <a:effectLst>
                          <a:outerShdw dist="28398" dir="3806097" algn="ctr" rotWithShape="0">
                            <a:srgbClr val="243F6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9C0E9" id="AutoShape 5" o:spid="_x0000_s1026" type="#_x0000_t32" style="position:absolute;left:0;text-align:left;margin-left:156pt;margin-top:6.8pt;width:271.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" strokecolor="#f2f2f2" strokeweight="3pt">
                <v:shadow on="t" color="#243f60" opacity=".5" offset="1pt"/>
              </v:shape>
            </w:pict>
          </mc:Fallback>
        </mc:AlternateContent>
      </w:r>
      <w:r w:rsidR="008555D6">
        <w:rPr>
          <w:rFonts w:ascii="华文中宋" w:eastAsia="华文中宋" w:hAnsi="华文中宋"/>
          <w:b/>
          <w:sz w:val="30"/>
          <w:szCs w:val="30"/>
        </w:rPr>
        <w:br/>
      </w:r>
    </w:p>
    <w:p w:rsidR="001342D6" w:rsidRPr="00744F4B" w:rsidRDefault="001342D6" w:rsidP="008018C4">
      <w:pPr>
        <w:tabs>
          <w:tab w:val="center" w:pos="5803"/>
        </w:tabs>
        <w:ind w:firstLineChars="1100" w:firstLine="3303"/>
        <w:rPr>
          <w:rFonts w:ascii="华文中宋" w:eastAsia="华文中宋" w:hAnsi="华文中宋"/>
          <w:b/>
          <w:sz w:val="30"/>
          <w:szCs w:val="30"/>
        </w:rPr>
      </w:pPr>
      <w:r w:rsidRPr="00744F4B">
        <w:rPr>
          <w:rFonts w:ascii="华文中宋" w:eastAsia="华文中宋" w:hAnsi="华文中宋" w:hint="eastAsia"/>
          <w:b/>
          <w:sz w:val="30"/>
          <w:szCs w:val="30"/>
        </w:rPr>
        <w:t>本周</w:t>
      </w:r>
      <w:r>
        <w:rPr>
          <w:rFonts w:ascii="华文中宋" w:eastAsia="华文中宋" w:hAnsi="华文中宋" w:hint="eastAsia"/>
          <w:b/>
          <w:sz w:val="30"/>
          <w:szCs w:val="30"/>
        </w:rPr>
        <w:t>重点关注</w:t>
      </w:r>
    </w:p>
    <w:p w:rsidR="001342D6" w:rsidRPr="00156126" w:rsidRDefault="001342D6" w:rsidP="00744F4B">
      <w:pPr>
        <w:tabs>
          <w:tab w:val="center" w:pos="5803"/>
        </w:tabs>
        <w:ind w:firstLineChars="1100" w:firstLine="3300"/>
        <w:rPr>
          <w:rFonts w:ascii="宋体" w:hAnsi="宋体" w:cs="宋体"/>
          <w:sz w:val="30"/>
          <w:szCs w:val="30"/>
        </w:rPr>
      </w:pPr>
      <w:r>
        <w:rPr>
          <w:rFonts w:ascii="华文中宋" w:eastAsia="华文中宋" w:hAnsi="华文中宋"/>
          <w:sz w:val="30"/>
          <w:szCs w:val="30"/>
        </w:rPr>
        <w:t>1</w:t>
      </w:r>
      <w:r>
        <w:rPr>
          <w:rFonts w:ascii="华文中宋" w:eastAsia="华文中宋" w:hAnsi="华文中宋" w:hint="eastAsia"/>
          <w:sz w:val="30"/>
          <w:szCs w:val="30"/>
        </w:rPr>
        <w:t>、</w:t>
      </w:r>
      <w:r w:rsidR="00F73EEA" w:rsidRPr="00F73EEA">
        <w:rPr>
          <w:rFonts w:ascii="宋体" w:hAnsi="宋体" w:cs="宋体" w:hint="eastAsia"/>
          <w:kern w:val="0"/>
          <w:sz w:val="28"/>
          <w:szCs w:val="28"/>
        </w:rPr>
        <w:t>周库存维持低位，并继续大幅下降</w:t>
      </w:r>
    </w:p>
    <w:p w:rsidR="001342D6" w:rsidRDefault="001342D6" w:rsidP="00744F4B">
      <w:pPr>
        <w:tabs>
          <w:tab w:val="center" w:pos="5803"/>
        </w:tabs>
        <w:ind w:firstLineChars="1100" w:firstLine="3300"/>
        <w:rPr>
          <w:rFonts w:ascii="华文中宋" w:eastAsia="华文中宋" w:hAnsi="华文中宋"/>
          <w:sz w:val="30"/>
          <w:szCs w:val="30"/>
        </w:rPr>
      </w:pPr>
    </w:p>
    <w:p w:rsidR="001342D6" w:rsidRPr="00156126" w:rsidRDefault="001342D6" w:rsidP="00744F4B">
      <w:pPr>
        <w:tabs>
          <w:tab w:val="center" w:pos="5803"/>
        </w:tabs>
        <w:ind w:firstLineChars="1100" w:firstLine="3300"/>
        <w:rPr>
          <w:rFonts w:ascii="宋体" w:hAnsi="宋体" w:cs="宋体"/>
          <w:sz w:val="30"/>
          <w:szCs w:val="30"/>
        </w:rPr>
      </w:pPr>
      <w:r>
        <w:rPr>
          <w:rFonts w:ascii="华文中宋" w:eastAsia="华文中宋" w:hAnsi="华文中宋"/>
          <w:sz w:val="30"/>
          <w:szCs w:val="30"/>
        </w:rPr>
        <w:t>2</w:t>
      </w:r>
      <w:r>
        <w:rPr>
          <w:rFonts w:ascii="华文中宋" w:eastAsia="华文中宋" w:hAnsi="华文中宋" w:hint="eastAsia"/>
          <w:sz w:val="30"/>
          <w:szCs w:val="30"/>
        </w:rPr>
        <w:t>、</w:t>
      </w:r>
      <w:r w:rsidR="00F73EEA" w:rsidRPr="00F73EEA">
        <w:rPr>
          <w:rFonts w:ascii="宋体" w:hAnsi="宋体" w:cs="宋体" w:hint="eastAsia"/>
          <w:kern w:val="0"/>
          <w:sz w:val="28"/>
          <w:szCs w:val="28"/>
        </w:rPr>
        <w:t>统计局9月钢铁行业数据</w:t>
      </w:r>
      <w:r w:rsidR="00F73EEA">
        <w:rPr>
          <w:rFonts w:ascii="宋体" w:hAnsi="宋体" w:cs="宋体" w:hint="eastAsia"/>
          <w:kern w:val="0"/>
          <w:sz w:val="28"/>
          <w:szCs w:val="28"/>
        </w:rPr>
        <w:t>好于预期</w:t>
      </w:r>
    </w:p>
    <w:p w:rsidR="001342D6" w:rsidRDefault="001342D6" w:rsidP="00744F4B">
      <w:pPr>
        <w:tabs>
          <w:tab w:val="center" w:pos="5803"/>
        </w:tabs>
        <w:ind w:firstLineChars="1100" w:firstLine="3300"/>
        <w:rPr>
          <w:rFonts w:ascii="华文中宋" w:eastAsia="华文中宋" w:hAnsi="华文中宋"/>
          <w:sz w:val="30"/>
          <w:szCs w:val="30"/>
        </w:rPr>
      </w:pPr>
    </w:p>
    <w:p w:rsidR="00B9758F" w:rsidRDefault="00B9758F" w:rsidP="00744F4B">
      <w:pPr>
        <w:tabs>
          <w:tab w:val="center" w:pos="5803"/>
        </w:tabs>
        <w:ind w:firstLineChars="1100" w:firstLine="3300"/>
        <w:rPr>
          <w:rFonts w:ascii="华文中宋" w:eastAsia="华文中宋" w:hAnsi="华文中宋"/>
          <w:sz w:val="30"/>
          <w:szCs w:val="30"/>
        </w:rPr>
      </w:pPr>
    </w:p>
    <w:p w:rsidR="00B9758F" w:rsidRDefault="00B9758F" w:rsidP="00744F4B">
      <w:pPr>
        <w:tabs>
          <w:tab w:val="center" w:pos="5803"/>
        </w:tabs>
        <w:ind w:firstLineChars="1100" w:firstLine="3300"/>
        <w:rPr>
          <w:rFonts w:ascii="华文中宋" w:eastAsia="华文中宋" w:hAnsi="华文中宋"/>
          <w:sz w:val="30"/>
          <w:szCs w:val="30"/>
        </w:rPr>
      </w:pPr>
    </w:p>
    <w:p w:rsidR="00B9758F" w:rsidRDefault="00B9758F" w:rsidP="00744F4B">
      <w:pPr>
        <w:tabs>
          <w:tab w:val="center" w:pos="5803"/>
        </w:tabs>
        <w:ind w:firstLineChars="1100" w:firstLine="3300"/>
        <w:rPr>
          <w:rFonts w:ascii="华文中宋" w:eastAsia="华文中宋" w:hAnsi="华文中宋"/>
          <w:sz w:val="30"/>
          <w:szCs w:val="30"/>
        </w:rPr>
      </w:pPr>
    </w:p>
    <w:p w:rsidR="00E07305" w:rsidRDefault="00E07305" w:rsidP="00843B1B">
      <w:pPr>
        <w:tabs>
          <w:tab w:val="center" w:pos="5803"/>
        </w:tabs>
        <w:rPr>
          <w:rFonts w:ascii="华文中宋" w:eastAsia="华文中宋" w:hAnsi="华文中宋"/>
          <w:sz w:val="30"/>
          <w:szCs w:val="30"/>
        </w:rPr>
      </w:pPr>
    </w:p>
    <w:p w:rsidR="00F73EEA" w:rsidRDefault="00F73EEA" w:rsidP="00843B1B">
      <w:pPr>
        <w:tabs>
          <w:tab w:val="center" w:pos="5803"/>
        </w:tabs>
        <w:rPr>
          <w:rFonts w:ascii="华文中宋" w:eastAsia="华文中宋" w:hAnsi="华文中宋"/>
          <w:sz w:val="30"/>
          <w:szCs w:val="30"/>
        </w:rPr>
      </w:pPr>
    </w:p>
    <w:p w:rsidR="00F73EEA" w:rsidRDefault="00F73EEA" w:rsidP="00843B1B">
      <w:pPr>
        <w:tabs>
          <w:tab w:val="center" w:pos="5803"/>
        </w:tabs>
        <w:rPr>
          <w:rFonts w:ascii="华文中宋" w:eastAsia="华文中宋" w:hAnsi="华文中宋"/>
          <w:sz w:val="30"/>
          <w:szCs w:val="30"/>
        </w:rPr>
      </w:pPr>
    </w:p>
    <w:p w:rsidR="00F73EEA" w:rsidRDefault="00F73EEA" w:rsidP="00843B1B">
      <w:pPr>
        <w:tabs>
          <w:tab w:val="center" w:pos="5803"/>
        </w:tabs>
        <w:rPr>
          <w:rFonts w:ascii="华文中宋" w:eastAsia="华文中宋" w:hAnsi="华文中宋"/>
          <w:sz w:val="30"/>
          <w:szCs w:val="30"/>
        </w:rPr>
      </w:pPr>
    </w:p>
    <w:p w:rsidR="001342D6" w:rsidRPr="009A2164" w:rsidRDefault="005D2EEB" w:rsidP="00F16080">
      <w:pPr>
        <w:rPr>
          <w:rFonts w:ascii="华文中宋" w:eastAsia="华文中宋" w:hAnsi="华文中宋"/>
          <w:b/>
          <w:szCs w:val="21"/>
        </w:rPr>
      </w:pPr>
      <w:r>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-19050</wp:posOffset>
                </wp:positionH>
                <wp:positionV relativeFrom="paragraph">
                  <wp:posOffset>344805</wp:posOffset>
                </wp:positionV>
                <wp:extent cx="5429250" cy="0"/>
                <wp:effectExtent l="9525" t="17780" r="9525" b="1079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0"/>
                        </a:xfrm>
                        <a:prstGeom prst="straightConnector1">
                          <a:avLst/>
                        </a:prstGeom>
                        <a:noFill/>
                        <a:ln w="1905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E4D31" id="AutoShape 6" o:spid="_x0000_s1026" type="#_x0000_t32" style="position:absolute;left:0;text-align:left;margin-left:-1.5pt;margin-top:27.15pt;width:42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" strokecolor="#365f91" strokeweight="1.5pt"/>
            </w:pict>
          </mc:Fallback>
        </mc:AlternateContent>
      </w:r>
      <w:r w:rsidR="001342D6" w:rsidRPr="009A2164">
        <w:rPr>
          <w:rFonts w:ascii="华文中宋" w:eastAsia="华文中宋" w:hAnsi="华文中宋" w:hint="eastAsia"/>
          <w:b/>
          <w:sz w:val="28"/>
          <w:szCs w:val="28"/>
        </w:rPr>
        <w:t>上周</w:t>
      </w:r>
      <w:r w:rsidR="00A94D66" w:rsidRPr="00A94D66">
        <w:rPr>
          <w:rFonts w:ascii="华文中宋" w:eastAsia="华文中宋" w:hAnsi="华文中宋" w:hint="eastAsia"/>
          <w:b/>
          <w:sz w:val="28"/>
          <w:szCs w:val="28"/>
        </w:rPr>
        <w:t>期现货行情回顾</w:t>
      </w:r>
      <w:r w:rsidR="001342D6" w:rsidRPr="009A2164">
        <w:rPr>
          <w:rFonts w:ascii="华文中宋" w:eastAsia="华文中宋" w:hAnsi="华文中宋" w:hint="eastAsia"/>
          <w:b/>
          <w:sz w:val="28"/>
          <w:szCs w:val="28"/>
        </w:rPr>
        <w:t>：</w:t>
      </w:r>
    </w:p>
    <w:p w:rsidR="00A94D66" w:rsidRPr="007C71EA" w:rsidRDefault="00A94D66" w:rsidP="00A94D66">
      <w:pPr>
        <w:autoSpaceDE w:val="0"/>
        <w:autoSpaceDN w:val="0"/>
        <w:adjustRightInd w:val="0"/>
        <w:ind w:firstLineChars="200" w:firstLine="560"/>
        <w:jc w:val="left"/>
        <w:rPr>
          <w:rFonts w:ascii="宋体" w:hAnsi="宋体" w:cs="宋体"/>
          <w:kern w:val="0"/>
          <w:sz w:val="28"/>
          <w:szCs w:val="28"/>
        </w:rPr>
      </w:pPr>
      <w:r w:rsidRPr="007C71EA">
        <w:rPr>
          <w:rFonts w:ascii="宋体" w:hAnsi="宋体" w:cs="宋体" w:hint="eastAsia"/>
          <w:kern w:val="0"/>
          <w:sz w:val="28"/>
          <w:szCs w:val="28"/>
        </w:rPr>
        <w:t>本周，钢材期货市场再现大幅波动，全周震荡幅度超过300点，尽管周五因库存数据意外大幅下降影响而拉出长阳，但当日波动也被放大至180点以上，周五夜盘交易更是将涨幅全部抹去。期货市场这种波动幅度和频率的显著放大，往往意味着市场多空分歧的加大，正如我们上周所警惕的那样，国庆长假后唐山地区限产政策仅是短期利多。随着政策落地，市场多空分歧只会进一步加大，从而加剧市场的这种波动性，螺纹钢中期基本面趋势已不再明朗，操作上，继续建议做多卷螺差，并建议投资者择机在螺纹钢期货市场逢高减仓，谨慎追多，而对于钢铁企业来说，我们甚至认为生产者期货卖出保值机会已经来临。</w:t>
      </w:r>
    </w:p>
    <w:p w:rsidR="00A94D66" w:rsidRPr="007C71EA" w:rsidRDefault="00A94D66" w:rsidP="00A94D66">
      <w:pPr>
        <w:autoSpaceDE w:val="0"/>
        <w:autoSpaceDN w:val="0"/>
        <w:adjustRightInd w:val="0"/>
        <w:ind w:firstLineChars="200" w:firstLine="560"/>
        <w:jc w:val="left"/>
        <w:rPr>
          <w:rFonts w:ascii="宋体" w:hAnsi="宋体" w:cs="宋体"/>
          <w:kern w:val="0"/>
          <w:sz w:val="28"/>
          <w:szCs w:val="28"/>
        </w:rPr>
      </w:pPr>
      <w:r w:rsidRPr="007C71EA">
        <w:rPr>
          <w:rFonts w:ascii="宋体" w:hAnsi="宋体" w:cs="宋体" w:hint="eastAsia"/>
          <w:kern w:val="0"/>
          <w:sz w:val="28"/>
          <w:szCs w:val="28"/>
        </w:rPr>
        <w:t>本周，现货市场方面，炉料市场进一步下跌，国际铁矿石指数逼近60大关，国内铁矿石跌幅放大至10-15元；国内重要地区焦炭本周跌幅也放大至百元。可见，生铁产量增长不足对原料市场利空影响在增强。而另一方面，唐山限产提前利多效应凸显，带钢、坯料、废钢现货却在小幅度上涨，这对钢材价格起了重要的短期支撑作用。根据现货方面了解，钢企受环保供应端压力提价意愿仍在加强，但我们认为钢企这种通过压原料采购价而维持吨钢收益的做法不会维持太长久，国内钢铁现货市场目前的平稳仅是表象，这只会加剧期货市场的震荡。</w:t>
      </w:r>
    </w:p>
    <w:p w:rsidR="001342D6" w:rsidRDefault="00A94D66" w:rsidP="00A94D66">
      <w:pPr>
        <w:autoSpaceDE w:val="0"/>
        <w:autoSpaceDN w:val="0"/>
        <w:adjustRightInd w:val="0"/>
        <w:ind w:firstLineChars="200" w:firstLine="560"/>
        <w:jc w:val="left"/>
        <w:rPr>
          <w:rFonts w:ascii="华文中宋" w:eastAsia="华文中宋" w:hAnsi="华文中宋" w:cs="黑体"/>
          <w:kern w:val="0"/>
          <w:sz w:val="28"/>
          <w:szCs w:val="28"/>
        </w:rPr>
      </w:pPr>
      <w:r w:rsidRPr="007C71EA">
        <w:rPr>
          <w:rFonts w:ascii="宋体" w:hAnsi="宋体" w:cs="宋体" w:hint="eastAsia"/>
          <w:kern w:val="0"/>
          <w:sz w:val="28"/>
          <w:szCs w:val="28"/>
        </w:rPr>
        <w:t>本周，期货市场热卷表现继续强于螺纹钢，同时螺纹钢期现价差</w:t>
      </w:r>
      <w:r w:rsidRPr="007C71EA">
        <w:rPr>
          <w:rFonts w:ascii="宋体" w:hAnsi="宋体" w:cs="宋体" w:hint="eastAsia"/>
          <w:kern w:val="0"/>
          <w:sz w:val="28"/>
          <w:szCs w:val="28"/>
        </w:rPr>
        <w:lastRenderedPageBreak/>
        <w:t>大幅收敛。从消费层面判断，热卷受下游汽车、船等行业的景气利多影响大于螺纹钢，我们继续看好限产背景下热卷受消费主导下的相对强势，因此，卷螺差预期仍将进一步走强。</w:t>
      </w:r>
    </w:p>
    <w:p w:rsidR="00A94D66" w:rsidRDefault="00A94D66" w:rsidP="00F16080">
      <w:pPr>
        <w:rPr>
          <w:rFonts w:ascii="华文中宋" w:eastAsia="华文中宋" w:hAnsi="华文中宋"/>
          <w:b/>
          <w:sz w:val="28"/>
          <w:szCs w:val="28"/>
        </w:rPr>
      </w:pPr>
    </w:p>
    <w:p w:rsidR="00A94D66" w:rsidRDefault="00A94D66" w:rsidP="00A94D66">
      <w:pPr>
        <w:tabs>
          <w:tab w:val="left" w:pos="810"/>
        </w:tabs>
        <w:ind w:firstLineChars="200" w:firstLine="420"/>
      </w:pPr>
    </w:p>
    <w:tbl>
      <w:tblPr>
        <w:tblStyle w:val="a9"/>
        <w:tblW w:w="0" w:type="auto"/>
        <w:jc w:val="center"/>
        <w:tblLook w:val="04A0" w:firstRow="1" w:lastRow="0" w:firstColumn="1" w:lastColumn="0" w:noHBand="0" w:noVBand="1"/>
      </w:tblPr>
      <w:tblGrid>
        <w:gridCol w:w="1276"/>
        <w:gridCol w:w="1634"/>
        <w:gridCol w:w="1067"/>
        <w:gridCol w:w="1067"/>
        <w:gridCol w:w="1067"/>
        <w:gridCol w:w="1067"/>
        <w:gridCol w:w="1067"/>
      </w:tblGrid>
      <w:tr w:rsidR="00A94D66" w:rsidRPr="0044056A" w:rsidTr="00A21290">
        <w:trPr>
          <w:trHeight w:val="826"/>
          <w:jc w:val="center"/>
        </w:trPr>
        <w:tc>
          <w:tcPr>
            <w:tcW w:w="1276" w:type="dxa"/>
          </w:tcPr>
          <w:p w:rsidR="00A94D66" w:rsidRPr="0044056A" w:rsidRDefault="00A94D66" w:rsidP="00A21290">
            <w:pPr>
              <w:pStyle w:val="ae"/>
              <w:spacing w:line="220" w:lineRule="atLeast"/>
              <w:ind w:firstLineChars="0" w:firstLine="0"/>
              <w:jc w:val="center"/>
              <w:rPr>
                <w:sz w:val="21"/>
                <w:szCs w:val="21"/>
              </w:rPr>
            </w:pPr>
            <w:r w:rsidRPr="0044056A">
              <w:rPr>
                <w:rFonts w:hint="eastAsia"/>
                <w:sz w:val="21"/>
                <w:szCs w:val="21"/>
              </w:rPr>
              <w:t>日期</w:t>
            </w:r>
          </w:p>
        </w:tc>
        <w:tc>
          <w:tcPr>
            <w:tcW w:w="1634" w:type="dxa"/>
          </w:tcPr>
          <w:p w:rsidR="00A94D66" w:rsidRPr="0044056A" w:rsidRDefault="00A94D66" w:rsidP="00A21290">
            <w:pPr>
              <w:pStyle w:val="ae"/>
              <w:spacing w:line="220" w:lineRule="atLeast"/>
              <w:ind w:firstLineChars="0" w:firstLine="0"/>
              <w:jc w:val="center"/>
              <w:rPr>
                <w:sz w:val="21"/>
                <w:szCs w:val="21"/>
              </w:rPr>
            </w:pPr>
            <w:r w:rsidRPr="0044056A">
              <w:rPr>
                <w:rFonts w:hint="eastAsia"/>
                <w:sz w:val="21"/>
                <w:szCs w:val="21"/>
              </w:rPr>
              <w:t>螺纹</w:t>
            </w:r>
          </w:p>
          <w:p w:rsidR="00A94D66" w:rsidRPr="0044056A" w:rsidRDefault="00A94D66" w:rsidP="00A21290">
            <w:pPr>
              <w:pStyle w:val="ae"/>
              <w:spacing w:line="220" w:lineRule="atLeast"/>
              <w:ind w:firstLineChars="0" w:firstLine="0"/>
              <w:jc w:val="center"/>
              <w:rPr>
                <w:sz w:val="21"/>
                <w:szCs w:val="21"/>
              </w:rPr>
            </w:pPr>
            <w:r w:rsidRPr="0044056A">
              <w:rPr>
                <w:rFonts w:hint="eastAsia"/>
                <w:sz w:val="21"/>
                <w:szCs w:val="21"/>
              </w:rPr>
              <w:t>现货价</w:t>
            </w:r>
          </w:p>
        </w:tc>
        <w:tc>
          <w:tcPr>
            <w:tcW w:w="1067" w:type="dxa"/>
          </w:tcPr>
          <w:p w:rsidR="00A94D66" w:rsidRPr="0044056A" w:rsidRDefault="00A94D66" w:rsidP="00A21290">
            <w:pPr>
              <w:pStyle w:val="ae"/>
              <w:spacing w:line="220" w:lineRule="atLeast"/>
              <w:ind w:firstLineChars="0" w:firstLine="0"/>
              <w:jc w:val="center"/>
              <w:rPr>
                <w:sz w:val="21"/>
                <w:szCs w:val="21"/>
              </w:rPr>
            </w:pPr>
            <w:r w:rsidRPr="0044056A">
              <w:rPr>
                <w:rFonts w:hint="eastAsia"/>
                <w:sz w:val="21"/>
                <w:szCs w:val="21"/>
              </w:rPr>
              <w:t>螺纹期货</w:t>
            </w:r>
          </w:p>
          <w:p w:rsidR="00A94D66" w:rsidRPr="0044056A" w:rsidRDefault="00A94D66" w:rsidP="00A21290">
            <w:pPr>
              <w:pStyle w:val="ae"/>
              <w:spacing w:line="220" w:lineRule="atLeast"/>
              <w:ind w:firstLineChars="0" w:firstLine="0"/>
              <w:jc w:val="center"/>
              <w:rPr>
                <w:sz w:val="21"/>
                <w:szCs w:val="21"/>
              </w:rPr>
            </w:pPr>
            <w:r w:rsidRPr="0044056A">
              <w:rPr>
                <w:rFonts w:hint="eastAsia"/>
                <w:sz w:val="21"/>
                <w:szCs w:val="21"/>
              </w:rPr>
              <w:t>收盘价</w:t>
            </w:r>
          </w:p>
        </w:tc>
        <w:tc>
          <w:tcPr>
            <w:tcW w:w="1067" w:type="dxa"/>
          </w:tcPr>
          <w:p w:rsidR="00A94D66" w:rsidRPr="0044056A" w:rsidRDefault="00A94D66" w:rsidP="00A21290">
            <w:pPr>
              <w:pStyle w:val="ae"/>
              <w:spacing w:line="220" w:lineRule="atLeast"/>
              <w:ind w:firstLineChars="0" w:firstLine="0"/>
              <w:jc w:val="center"/>
              <w:rPr>
                <w:sz w:val="21"/>
                <w:szCs w:val="21"/>
              </w:rPr>
            </w:pPr>
            <w:r w:rsidRPr="0044056A">
              <w:rPr>
                <w:rFonts w:hint="eastAsia"/>
                <w:sz w:val="21"/>
                <w:szCs w:val="21"/>
              </w:rPr>
              <w:t>基差</w:t>
            </w:r>
          </w:p>
        </w:tc>
        <w:tc>
          <w:tcPr>
            <w:tcW w:w="1067" w:type="dxa"/>
          </w:tcPr>
          <w:p w:rsidR="00A94D66" w:rsidRPr="0044056A" w:rsidRDefault="00A94D66" w:rsidP="00A21290">
            <w:pPr>
              <w:pStyle w:val="ae"/>
              <w:spacing w:line="220" w:lineRule="atLeast"/>
              <w:ind w:firstLineChars="0" w:firstLine="0"/>
              <w:jc w:val="center"/>
              <w:rPr>
                <w:sz w:val="21"/>
                <w:szCs w:val="21"/>
              </w:rPr>
            </w:pPr>
            <w:r w:rsidRPr="0044056A">
              <w:rPr>
                <w:rFonts w:hint="eastAsia"/>
                <w:sz w:val="21"/>
                <w:szCs w:val="21"/>
              </w:rPr>
              <w:t>热卷</w:t>
            </w:r>
          </w:p>
          <w:p w:rsidR="00A94D66" w:rsidRPr="0044056A" w:rsidRDefault="00A94D66" w:rsidP="00A21290">
            <w:pPr>
              <w:pStyle w:val="ae"/>
              <w:spacing w:line="220" w:lineRule="atLeast"/>
              <w:ind w:firstLineChars="0" w:firstLine="0"/>
              <w:jc w:val="center"/>
              <w:rPr>
                <w:sz w:val="21"/>
                <w:szCs w:val="21"/>
              </w:rPr>
            </w:pPr>
            <w:r w:rsidRPr="0044056A">
              <w:rPr>
                <w:rFonts w:hint="eastAsia"/>
                <w:sz w:val="21"/>
                <w:szCs w:val="21"/>
              </w:rPr>
              <w:t>现货价</w:t>
            </w:r>
          </w:p>
        </w:tc>
        <w:tc>
          <w:tcPr>
            <w:tcW w:w="1067" w:type="dxa"/>
          </w:tcPr>
          <w:p w:rsidR="00A94D66" w:rsidRPr="0044056A" w:rsidRDefault="00A94D66" w:rsidP="00A21290">
            <w:pPr>
              <w:pStyle w:val="ae"/>
              <w:spacing w:line="220" w:lineRule="atLeast"/>
              <w:ind w:firstLineChars="0" w:firstLine="0"/>
              <w:jc w:val="center"/>
              <w:rPr>
                <w:sz w:val="21"/>
                <w:szCs w:val="21"/>
              </w:rPr>
            </w:pPr>
            <w:r w:rsidRPr="0044056A">
              <w:rPr>
                <w:rFonts w:hint="eastAsia"/>
                <w:sz w:val="21"/>
                <w:szCs w:val="21"/>
              </w:rPr>
              <w:t>热卷期货收盘价</w:t>
            </w:r>
          </w:p>
        </w:tc>
        <w:tc>
          <w:tcPr>
            <w:tcW w:w="1067" w:type="dxa"/>
          </w:tcPr>
          <w:p w:rsidR="00A94D66" w:rsidRPr="0044056A" w:rsidRDefault="00A94D66" w:rsidP="00A21290">
            <w:pPr>
              <w:pStyle w:val="ae"/>
              <w:spacing w:line="220" w:lineRule="atLeast"/>
              <w:ind w:firstLineChars="0" w:firstLine="0"/>
              <w:jc w:val="center"/>
              <w:rPr>
                <w:sz w:val="21"/>
                <w:szCs w:val="21"/>
              </w:rPr>
            </w:pPr>
            <w:r w:rsidRPr="0044056A">
              <w:rPr>
                <w:rFonts w:hint="eastAsia"/>
                <w:sz w:val="21"/>
                <w:szCs w:val="21"/>
              </w:rPr>
              <w:t>基差</w:t>
            </w:r>
          </w:p>
        </w:tc>
      </w:tr>
      <w:tr w:rsidR="00A94D66" w:rsidRPr="0044056A" w:rsidTr="00A21290">
        <w:trPr>
          <w:trHeight w:val="412"/>
          <w:jc w:val="center"/>
        </w:trPr>
        <w:tc>
          <w:tcPr>
            <w:tcW w:w="1276"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2017-10-13</w:t>
            </w:r>
          </w:p>
        </w:tc>
        <w:tc>
          <w:tcPr>
            <w:tcW w:w="1634"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3990</w:t>
            </w:r>
          </w:p>
        </w:tc>
        <w:tc>
          <w:tcPr>
            <w:tcW w:w="1067"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3815</w:t>
            </w:r>
          </w:p>
        </w:tc>
        <w:tc>
          <w:tcPr>
            <w:tcW w:w="1067"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225</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4150</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4128</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22</w:t>
            </w:r>
          </w:p>
        </w:tc>
      </w:tr>
      <w:tr w:rsidR="00A94D66" w:rsidRPr="0044056A" w:rsidTr="00A21290">
        <w:trPr>
          <w:trHeight w:val="432"/>
          <w:jc w:val="center"/>
        </w:trPr>
        <w:tc>
          <w:tcPr>
            <w:tcW w:w="1276"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2017-10-16</w:t>
            </w:r>
          </w:p>
        </w:tc>
        <w:tc>
          <w:tcPr>
            <w:tcW w:w="1634"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3990</w:t>
            </w:r>
          </w:p>
        </w:tc>
        <w:tc>
          <w:tcPr>
            <w:tcW w:w="1067"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3824</w:t>
            </w:r>
          </w:p>
        </w:tc>
        <w:tc>
          <w:tcPr>
            <w:tcW w:w="1067"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216</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4190</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4170</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20</w:t>
            </w:r>
          </w:p>
        </w:tc>
      </w:tr>
      <w:tr w:rsidR="00A94D66" w:rsidRPr="0044056A" w:rsidTr="00A21290">
        <w:trPr>
          <w:trHeight w:val="411"/>
          <w:jc w:val="center"/>
        </w:trPr>
        <w:tc>
          <w:tcPr>
            <w:tcW w:w="1276"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2017-10-17</w:t>
            </w:r>
          </w:p>
        </w:tc>
        <w:tc>
          <w:tcPr>
            <w:tcW w:w="1634"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4050</w:t>
            </w:r>
          </w:p>
        </w:tc>
        <w:tc>
          <w:tcPr>
            <w:tcW w:w="1067"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3740</w:t>
            </w:r>
          </w:p>
        </w:tc>
        <w:tc>
          <w:tcPr>
            <w:tcW w:w="1067"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360</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4190</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4049</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141</w:t>
            </w:r>
          </w:p>
        </w:tc>
      </w:tr>
      <w:tr w:rsidR="00A94D66" w:rsidRPr="0044056A" w:rsidTr="00A21290">
        <w:trPr>
          <w:trHeight w:val="417"/>
          <w:jc w:val="center"/>
        </w:trPr>
        <w:tc>
          <w:tcPr>
            <w:tcW w:w="1276"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2017-10-18</w:t>
            </w:r>
          </w:p>
        </w:tc>
        <w:tc>
          <w:tcPr>
            <w:tcW w:w="1634"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3980</w:t>
            </w:r>
          </w:p>
        </w:tc>
        <w:tc>
          <w:tcPr>
            <w:tcW w:w="1067"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3686</w:t>
            </w:r>
          </w:p>
        </w:tc>
        <w:tc>
          <w:tcPr>
            <w:tcW w:w="1067"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344</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4160</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4035</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125</w:t>
            </w:r>
          </w:p>
        </w:tc>
      </w:tr>
      <w:tr w:rsidR="00A94D66" w:rsidRPr="0044056A" w:rsidTr="00A21290">
        <w:trPr>
          <w:trHeight w:val="408"/>
          <w:jc w:val="center"/>
        </w:trPr>
        <w:tc>
          <w:tcPr>
            <w:tcW w:w="1276"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2017-10-19</w:t>
            </w:r>
          </w:p>
        </w:tc>
        <w:tc>
          <w:tcPr>
            <w:tcW w:w="1634"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3960</w:t>
            </w:r>
          </w:p>
        </w:tc>
        <w:tc>
          <w:tcPr>
            <w:tcW w:w="1067"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3604</w:t>
            </w:r>
          </w:p>
        </w:tc>
        <w:tc>
          <w:tcPr>
            <w:tcW w:w="1067"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406</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4070</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3916</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154</w:t>
            </w:r>
          </w:p>
        </w:tc>
      </w:tr>
      <w:tr w:rsidR="00A94D66" w:rsidRPr="0044056A" w:rsidTr="00A21290">
        <w:trPr>
          <w:trHeight w:val="408"/>
          <w:jc w:val="center"/>
        </w:trPr>
        <w:tc>
          <w:tcPr>
            <w:tcW w:w="1276"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2017-10-20</w:t>
            </w:r>
          </w:p>
        </w:tc>
        <w:tc>
          <w:tcPr>
            <w:tcW w:w="1634"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3900</w:t>
            </w:r>
          </w:p>
        </w:tc>
        <w:tc>
          <w:tcPr>
            <w:tcW w:w="1067"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3776</w:t>
            </w:r>
          </w:p>
        </w:tc>
        <w:tc>
          <w:tcPr>
            <w:tcW w:w="1067"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174</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4190</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4113</w:t>
            </w:r>
          </w:p>
        </w:tc>
        <w:tc>
          <w:tcPr>
            <w:tcW w:w="1067" w:type="dxa"/>
            <w:vAlign w:val="bottom"/>
          </w:tcPr>
          <w:p w:rsidR="00A94D66" w:rsidRDefault="00A94D66" w:rsidP="00A21290">
            <w:pPr>
              <w:jc w:val="center"/>
              <w:rPr>
                <w:rFonts w:ascii="等线" w:eastAsia="等线" w:hAnsi="等线"/>
                <w:color w:val="000000"/>
              </w:rPr>
            </w:pPr>
            <w:r>
              <w:rPr>
                <w:rFonts w:ascii="等线" w:eastAsia="等线" w:hAnsi="等线" w:hint="eastAsia"/>
                <w:color w:val="000000"/>
              </w:rPr>
              <w:t>77</w:t>
            </w:r>
          </w:p>
        </w:tc>
      </w:tr>
    </w:tbl>
    <w:p w:rsidR="00A94D66" w:rsidRDefault="00A94D66" w:rsidP="00A94D66">
      <w:pPr>
        <w:pStyle w:val="ae"/>
        <w:spacing w:line="220" w:lineRule="atLeast"/>
        <w:ind w:left="720" w:firstLineChars="0" w:firstLine="0"/>
      </w:pPr>
    </w:p>
    <w:p w:rsidR="00A94D66" w:rsidRDefault="00A94D66" w:rsidP="00A94D66">
      <w:pPr>
        <w:ind w:firstLineChars="200" w:firstLine="420"/>
        <w:rPr>
          <w:color w:val="365F91" w:themeColor="accent1" w:themeShade="BF"/>
          <w:szCs w:val="21"/>
        </w:rPr>
      </w:pPr>
      <w:r w:rsidRPr="00265200">
        <w:rPr>
          <w:rFonts w:hint="eastAsia"/>
          <w:color w:val="365F91" w:themeColor="accent1" w:themeShade="BF"/>
          <w:szCs w:val="21"/>
        </w:rPr>
        <w:t>图</w:t>
      </w:r>
      <w:r w:rsidRPr="00265200">
        <w:rPr>
          <w:rFonts w:hint="eastAsia"/>
          <w:color w:val="365F91" w:themeColor="accent1" w:themeShade="BF"/>
          <w:szCs w:val="21"/>
        </w:rPr>
        <w:t>1</w:t>
      </w:r>
      <w:r w:rsidRPr="00265200">
        <w:rPr>
          <w:rFonts w:hint="eastAsia"/>
          <w:color w:val="365F91" w:themeColor="accent1" w:themeShade="BF"/>
          <w:szCs w:val="21"/>
        </w:rPr>
        <w:t>：螺纹钢及热轧卷板</w:t>
      </w:r>
      <w:r>
        <w:rPr>
          <w:rFonts w:hint="eastAsia"/>
          <w:color w:val="365F91" w:themeColor="accent1" w:themeShade="BF"/>
          <w:szCs w:val="21"/>
        </w:rPr>
        <w:t>期现</w:t>
      </w:r>
      <w:r w:rsidRPr="00265200">
        <w:rPr>
          <w:rFonts w:hint="eastAsia"/>
          <w:color w:val="365F91" w:themeColor="accent1" w:themeShade="BF"/>
          <w:szCs w:val="21"/>
        </w:rPr>
        <w:t>基差走势</w:t>
      </w:r>
    </w:p>
    <w:tbl>
      <w:tblPr>
        <w:tblStyle w:val="a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A94D66" w:rsidRPr="00C277C9" w:rsidTr="00A21290">
        <w:trPr>
          <w:trHeight w:val="3527"/>
        </w:trPr>
        <w:tc>
          <w:tcPr>
            <w:tcW w:w="8296" w:type="dxa"/>
          </w:tcPr>
          <w:p w:rsidR="00A94D66" w:rsidRPr="00C277C9" w:rsidRDefault="00A94D66" w:rsidP="00A21290">
            <w:pPr>
              <w:rPr>
                <w:sz w:val="16"/>
                <w:szCs w:val="16"/>
              </w:rPr>
            </w:pPr>
            <w:r w:rsidRPr="001D3C55">
              <w:rPr>
                <w:noProof/>
                <w:sz w:val="16"/>
                <w:szCs w:val="16"/>
              </w:rPr>
              <w:drawing>
                <wp:inline distT="0" distB="0" distL="0" distR="0" wp14:anchorId="170070CB" wp14:editId="06F3D6DE">
                  <wp:extent cx="2400300" cy="181051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1672" cy="1811547"/>
                          </a:xfrm>
                          <a:prstGeom prst="rect">
                            <a:avLst/>
                          </a:prstGeom>
                          <a:noFill/>
                          <a:ln>
                            <a:noFill/>
                          </a:ln>
                        </pic:spPr>
                      </pic:pic>
                    </a:graphicData>
                  </a:graphic>
                </wp:inline>
              </w:drawing>
            </w:r>
            <w:r w:rsidRPr="001D3C55">
              <w:rPr>
                <w:sz w:val="16"/>
                <w:szCs w:val="16"/>
              </w:rPr>
              <w:t xml:space="preserve"> </w:t>
            </w:r>
            <w:r w:rsidRPr="001D3C55">
              <w:rPr>
                <w:noProof/>
                <w:sz w:val="16"/>
                <w:szCs w:val="16"/>
              </w:rPr>
              <w:drawing>
                <wp:inline distT="0" distB="0" distL="0" distR="0" wp14:anchorId="5386C230" wp14:editId="73D48679">
                  <wp:extent cx="2606040" cy="17373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6548" cy="1744365"/>
                          </a:xfrm>
                          <a:prstGeom prst="rect">
                            <a:avLst/>
                          </a:prstGeom>
                          <a:noFill/>
                          <a:ln>
                            <a:noFill/>
                          </a:ln>
                        </pic:spPr>
                      </pic:pic>
                    </a:graphicData>
                  </a:graphic>
                </wp:inline>
              </w:drawing>
            </w:r>
          </w:p>
        </w:tc>
      </w:tr>
    </w:tbl>
    <w:p w:rsidR="00A94D66" w:rsidRPr="00D72412" w:rsidRDefault="00A94D66" w:rsidP="00A94D66">
      <w:pPr>
        <w:ind w:firstLineChars="200" w:firstLine="360"/>
        <w:rPr>
          <w:sz w:val="18"/>
          <w:szCs w:val="18"/>
        </w:rPr>
      </w:pPr>
      <w:r w:rsidRPr="00265200">
        <w:rPr>
          <w:rFonts w:hint="eastAsia"/>
          <w:color w:val="365F91" w:themeColor="accent1" w:themeShade="BF"/>
          <w:sz w:val="18"/>
          <w:szCs w:val="18"/>
        </w:rPr>
        <w:t>数据来源：</w:t>
      </w:r>
      <w:r w:rsidRPr="00265200">
        <w:rPr>
          <w:rFonts w:hint="eastAsia"/>
          <w:color w:val="365F91" w:themeColor="accent1" w:themeShade="BF"/>
          <w:sz w:val="18"/>
          <w:szCs w:val="18"/>
        </w:rPr>
        <w:t>WIND</w:t>
      </w:r>
      <w:r w:rsidRPr="00265200">
        <w:rPr>
          <w:color w:val="365F91" w:themeColor="accent1" w:themeShade="BF"/>
          <w:sz w:val="18"/>
          <w:szCs w:val="18"/>
        </w:rPr>
        <w:t xml:space="preserve">  </w:t>
      </w:r>
      <w:r w:rsidRPr="00265200">
        <w:rPr>
          <w:rFonts w:hint="eastAsia"/>
          <w:color w:val="365F91" w:themeColor="accent1" w:themeShade="BF"/>
          <w:sz w:val="18"/>
          <w:szCs w:val="18"/>
        </w:rPr>
        <w:t>中融汇信期货</w:t>
      </w:r>
    </w:p>
    <w:p w:rsidR="00A94D66" w:rsidRDefault="00A94D66" w:rsidP="00A94D66">
      <w:pPr>
        <w:tabs>
          <w:tab w:val="left" w:pos="810"/>
        </w:tabs>
        <w:ind w:firstLineChars="200" w:firstLine="480"/>
        <w:rPr>
          <w:sz w:val="24"/>
          <w:szCs w:val="24"/>
        </w:rPr>
      </w:pPr>
    </w:p>
    <w:p w:rsidR="00A94D66" w:rsidRPr="00B97300" w:rsidRDefault="00A94D66" w:rsidP="00A94D66">
      <w:pPr>
        <w:tabs>
          <w:tab w:val="left" w:pos="810"/>
        </w:tabs>
        <w:ind w:firstLineChars="200" w:firstLine="480"/>
        <w:rPr>
          <w:sz w:val="24"/>
          <w:szCs w:val="24"/>
        </w:rPr>
      </w:pPr>
      <w:r>
        <w:rPr>
          <w:rFonts w:hint="eastAsia"/>
          <w:sz w:val="24"/>
          <w:szCs w:val="24"/>
        </w:rPr>
        <w:t>从</w:t>
      </w:r>
      <w:r w:rsidRPr="00B97300">
        <w:rPr>
          <w:rFonts w:hint="eastAsia"/>
          <w:sz w:val="24"/>
          <w:szCs w:val="24"/>
        </w:rPr>
        <w:t>品种</w:t>
      </w:r>
      <w:r>
        <w:rPr>
          <w:rFonts w:hint="eastAsia"/>
          <w:sz w:val="24"/>
          <w:szCs w:val="24"/>
        </w:rPr>
        <w:t>间</w:t>
      </w:r>
      <w:r w:rsidRPr="00B97300">
        <w:rPr>
          <w:rFonts w:hint="eastAsia"/>
          <w:sz w:val="24"/>
          <w:szCs w:val="24"/>
        </w:rPr>
        <w:t>价差表现来看，</w:t>
      </w:r>
      <w:r>
        <w:rPr>
          <w:rFonts w:hint="eastAsia"/>
          <w:sz w:val="24"/>
          <w:szCs w:val="24"/>
        </w:rPr>
        <w:t>本周</w:t>
      </w:r>
      <w:r w:rsidRPr="00B97300">
        <w:rPr>
          <w:rFonts w:hint="eastAsia"/>
          <w:sz w:val="24"/>
          <w:szCs w:val="24"/>
        </w:rPr>
        <w:t>卷螺差继续走强，</w:t>
      </w:r>
      <w:r>
        <w:rPr>
          <w:rFonts w:hint="eastAsia"/>
          <w:sz w:val="24"/>
          <w:szCs w:val="24"/>
        </w:rPr>
        <w:t>消费与低库存效应导致钢厂挺卷意愿强。</w:t>
      </w:r>
    </w:p>
    <w:tbl>
      <w:tblPr>
        <w:tblStyle w:val="a9"/>
        <w:tblW w:w="0" w:type="auto"/>
        <w:jc w:val="center"/>
        <w:tblLook w:val="04A0" w:firstRow="1" w:lastRow="0" w:firstColumn="1" w:lastColumn="0" w:noHBand="0" w:noVBand="1"/>
      </w:tblPr>
      <w:tblGrid>
        <w:gridCol w:w="1950"/>
        <w:gridCol w:w="3219"/>
      </w:tblGrid>
      <w:tr w:rsidR="00A94D66" w:rsidRPr="00F224E6" w:rsidTr="00A21290">
        <w:trPr>
          <w:trHeight w:val="360"/>
          <w:jc w:val="center"/>
        </w:trPr>
        <w:tc>
          <w:tcPr>
            <w:tcW w:w="1950" w:type="dxa"/>
          </w:tcPr>
          <w:p w:rsidR="00A94D66" w:rsidRPr="00F224E6" w:rsidRDefault="00A94D66" w:rsidP="00A21290">
            <w:pPr>
              <w:pStyle w:val="ae"/>
              <w:spacing w:line="220" w:lineRule="atLeast"/>
              <w:ind w:firstLineChars="0" w:firstLine="0"/>
              <w:jc w:val="center"/>
              <w:rPr>
                <w:sz w:val="21"/>
                <w:szCs w:val="21"/>
              </w:rPr>
            </w:pPr>
            <w:r w:rsidRPr="00F224E6">
              <w:rPr>
                <w:rFonts w:hint="eastAsia"/>
                <w:sz w:val="21"/>
                <w:szCs w:val="21"/>
              </w:rPr>
              <w:t>日期</w:t>
            </w:r>
          </w:p>
        </w:tc>
        <w:tc>
          <w:tcPr>
            <w:tcW w:w="3219" w:type="dxa"/>
          </w:tcPr>
          <w:p w:rsidR="00A94D66" w:rsidRPr="00F224E6" w:rsidRDefault="00A94D66" w:rsidP="00A21290">
            <w:pPr>
              <w:pStyle w:val="ae"/>
              <w:spacing w:line="220" w:lineRule="atLeast"/>
              <w:ind w:firstLineChars="0" w:firstLine="0"/>
              <w:jc w:val="center"/>
              <w:rPr>
                <w:sz w:val="21"/>
                <w:szCs w:val="21"/>
              </w:rPr>
            </w:pPr>
            <w:r w:rsidRPr="00F224E6">
              <w:rPr>
                <w:rFonts w:hint="eastAsia"/>
                <w:sz w:val="21"/>
                <w:szCs w:val="21"/>
              </w:rPr>
              <w:t>卷螺价差</w:t>
            </w:r>
          </w:p>
        </w:tc>
      </w:tr>
      <w:tr w:rsidR="00A94D66" w:rsidRPr="00F224E6" w:rsidTr="00A21290">
        <w:trPr>
          <w:trHeight w:val="360"/>
          <w:jc w:val="center"/>
        </w:trPr>
        <w:tc>
          <w:tcPr>
            <w:tcW w:w="1950"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2017-10-13</w:t>
            </w:r>
          </w:p>
        </w:tc>
        <w:tc>
          <w:tcPr>
            <w:tcW w:w="3219"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313.00</w:t>
            </w:r>
          </w:p>
        </w:tc>
      </w:tr>
      <w:tr w:rsidR="00A94D66" w:rsidRPr="00F224E6" w:rsidTr="00A21290">
        <w:trPr>
          <w:trHeight w:val="360"/>
          <w:jc w:val="center"/>
        </w:trPr>
        <w:tc>
          <w:tcPr>
            <w:tcW w:w="1950"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2017-10-16</w:t>
            </w:r>
          </w:p>
        </w:tc>
        <w:tc>
          <w:tcPr>
            <w:tcW w:w="3219"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346.00</w:t>
            </w:r>
          </w:p>
        </w:tc>
      </w:tr>
      <w:tr w:rsidR="00A94D66" w:rsidRPr="00F224E6" w:rsidTr="00A21290">
        <w:trPr>
          <w:trHeight w:val="360"/>
          <w:jc w:val="center"/>
        </w:trPr>
        <w:tc>
          <w:tcPr>
            <w:tcW w:w="1950"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lastRenderedPageBreak/>
              <w:t>2017-10-17</w:t>
            </w:r>
          </w:p>
        </w:tc>
        <w:tc>
          <w:tcPr>
            <w:tcW w:w="3219"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309.00</w:t>
            </w:r>
          </w:p>
        </w:tc>
      </w:tr>
      <w:tr w:rsidR="00A94D66" w:rsidRPr="00F224E6" w:rsidTr="00A21290">
        <w:trPr>
          <w:trHeight w:val="360"/>
          <w:jc w:val="center"/>
        </w:trPr>
        <w:tc>
          <w:tcPr>
            <w:tcW w:w="1950"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2017-10-18</w:t>
            </w:r>
          </w:p>
        </w:tc>
        <w:tc>
          <w:tcPr>
            <w:tcW w:w="3219"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349.00</w:t>
            </w:r>
          </w:p>
        </w:tc>
      </w:tr>
      <w:tr w:rsidR="00A94D66" w:rsidRPr="00F224E6" w:rsidTr="00A21290">
        <w:trPr>
          <w:trHeight w:val="360"/>
          <w:jc w:val="center"/>
        </w:trPr>
        <w:tc>
          <w:tcPr>
            <w:tcW w:w="1950"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2017-10-19</w:t>
            </w:r>
          </w:p>
        </w:tc>
        <w:tc>
          <w:tcPr>
            <w:tcW w:w="3219" w:type="dxa"/>
            <w:vAlign w:val="center"/>
          </w:tcPr>
          <w:p w:rsidR="00A94D66" w:rsidRDefault="00A94D66" w:rsidP="00A21290">
            <w:pPr>
              <w:jc w:val="center"/>
              <w:rPr>
                <w:rFonts w:ascii="等线" w:eastAsia="等线" w:hAnsi="等线"/>
                <w:color w:val="000000"/>
                <w:sz w:val="20"/>
                <w:szCs w:val="20"/>
              </w:rPr>
            </w:pPr>
            <w:r>
              <w:rPr>
                <w:rFonts w:ascii="等线" w:eastAsia="等线" w:hAnsi="等线" w:hint="eastAsia"/>
                <w:color w:val="000000"/>
                <w:sz w:val="20"/>
                <w:szCs w:val="20"/>
              </w:rPr>
              <w:t>312.00</w:t>
            </w:r>
          </w:p>
        </w:tc>
      </w:tr>
    </w:tbl>
    <w:p w:rsidR="00A94D66" w:rsidRDefault="00A94D66" w:rsidP="00A94D66">
      <w:pPr>
        <w:spacing w:line="220" w:lineRule="atLeast"/>
      </w:pPr>
    </w:p>
    <w:p w:rsidR="00A94D66" w:rsidRDefault="00A94D66" w:rsidP="00A94D66">
      <w:pPr>
        <w:ind w:firstLineChars="200" w:firstLine="420"/>
        <w:rPr>
          <w:color w:val="365F91" w:themeColor="accent1" w:themeShade="BF"/>
          <w:szCs w:val="21"/>
        </w:rPr>
      </w:pPr>
    </w:p>
    <w:p w:rsidR="00A94D66" w:rsidRPr="00265200" w:rsidRDefault="00A94D66" w:rsidP="00A94D66">
      <w:pPr>
        <w:ind w:firstLineChars="200" w:firstLine="420"/>
        <w:rPr>
          <w:color w:val="365F91" w:themeColor="accent1" w:themeShade="BF"/>
          <w:szCs w:val="21"/>
        </w:rPr>
      </w:pPr>
      <w:r w:rsidRPr="00265200">
        <w:rPr>
          <w:rFonts w:hint="eastAsia"/>
          <w:color w:val="365F91" w:themeColor="accent1" w:themeShade="BF"/>
          <w:szCs w:val="21"/>
        </w:rPr>
        <w:t>图</w:t>
      </w:r>
      <w:r>
        <w:rPr>
          <w:color w:val="365F91" w:themeColor="accent1" w:themeShade="BF"/>
          <w:szCs w:val="21"/>
        </w:rPr>
        <w:t>2</w:t>
      </w:r>
      <w:r w:rsidRPr="00265200">
        <w:rPr>
          <w:rFonts w:hint="eastAsia"/>
          <w:color w:val="365F91" w:themeColor="accent1" w:themeShade="BF"/>
          <w:szCs w:val="21"/>
        </w:rPr>
        <w:t>：</w:t>
      </w:r>
      <w:r>
        <w:rPr>
          <w:rFonts w:hint="eastAsia"/>
          <w:color w:val="365F91" w:themeColor="accent1" w:themeShade="BF"/>
          <w:szCs w:val="21"/>
        </w:rPr>
        <w:t>卷螺价差走势图</w:t>
      </w:r>
    </w:p>
    <w:tbl>
      <w:tblPr>
        <w:tblStyle w:val="a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A94D66" w:rsidRPr="00C277C9" w:rsidTr="00A21290">
        <w:trPr>
          <w:trHeight w:val="3527"/>
        </w:trPr>
        <w:tc>
          <w:tcPr>
            <w:tcW w:w="8306" w:type="dxa"/>
          </w:tcPr>
          <w:p w:rsidR="00A94D66" w:rsidRPr="00C277C9" w:rsidRDefault="00A94D66" w:rsidP="00A21290">
            <w:pPr>
              <w:jc w:val="center"/>
              <w:rPr>
                <w:sz w:val="16"/>
                <w:szCs w:val="16"/>
              </w:rPr>
            </w:pPr>
            <w:r>
              <w:rPr>
                <w:noProof/>
              </w:rPr>
              <w:drawing>
                <wp:inline distT="0" distB="0" distL="0" distR="0" wp14:anchorId="3B37C465" wp14:editId="65763B05">
                  <wp:extent cx="5274310" cy="2034540"/>
                  <wp:effectExtent l="0" t="0" r="2540" b="0"/>
                  <wp:docPr id="9" name="图表 9">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A94D66" w:rsidRDefault="00A94D66" w:rsidP="00A94D66">
      <w:pPr>
        <w:ind w:firstLineChars="200" w:firstLine="360"/>
        <w:rPr>
          <w:color w:val="365F91" w:themeColor="accent1" w:themeShade="BF"/>
          <w:sz w:val="18"/>
          <w:szCs w:val="18"/>
        </w:rPr>
      </w:pPr>
      <w:r w:rsidRPr="00265200">
        <w:rPr>
          <w:rFonts w:hint="eastAsia"/>
          <w:color w:val="365F91" w:themeColor="accent1" w:themeShade="BF"/>
          <w:sz w:val="18"/>
          <w:szCs w:val="18"/>
        </w:rPr>
        <w:t>数据来源：</w:t>
      </w:r>
      <w:r w:rsidRPr="00265200">
        <w:rPr>
          <w:rFonts w:hint="eastAsia"/>
          <w:color w:val="365F91" w:themeColor="accent1" w:themeShade="BF"/>
          <w:sz w:val="18"/>
          <w:szCs w:val="18"/>
        </w:rPr>
        <w:t>WIND</w:t>
      </w:r>
      <w:r w:rsidRPr="00265200">
        <w:rPr>
          <w:color w:val="365F91" w:themeColor="accent1" w:themeShade="BF"/>
          <w:sz w:val="18"/>
          <w:szCs w:val="18"/>
        </w:rPr>
        <w:t xml:space="preserve">  </w:t>
      </w:r>
      <w:r>
        <w:rPr>
          <w:rFonts w:hint="eastAsia"/>
          <w:color w:val="365F91" w:themeColor="accent1" w:themeShade="BF"/>
          <w:sz w:val="18"/>
          <w:szCs w:val="18"/>
        </w:rPr>
        <w:t>中融汇信期</w:t>
      </w:r>
    </w:p>
    <w:p w:rsidR="00A94D66" w:rsidRDefault="00A94D66" w:rsidP="00A94D66">
      <w:pPr>
        <w:ind w:firstLineChars="200" w:firstLine="360"/>
        <w:rPr>
          <w:color w:val="365F91" w:themeColor="accent1" w:themeShade="BF"/>
          <w:sz w:val="18"/>
          <w:szCs w:val="18"/>
        </w:rPr>
      </w:pPr>
    </w:p>
    <w:p w:rsidR="00A94D66" w:rsidRDefault="00A94D66" w:rsidP="00F16080">
      <w:pPr>
        <w:rPr>
          <w:rFonts w:ascii="华文中宋" w:eastAsia="华文中宋" w:hAnsi="华文中宋"/>
          <w:b/>
          <w:sz w:val="28"/>
          <w:szCs w:val="28"/>
        </w:rPr>
      </w:pPr>
    </w:p>
    <w:p w:rsidR="001342D6" w:rsidRPr="009A2164" w:rsidRDefault="005D2EEB" w:rsidP="00F16080">
      <w:pPr>
        <w:rPr>
          <w:rFonts w:ascii="华文中宋" w:eastAsia="华文中宋" w:hAnsi="华文中宋"/>
          <w:b/>
          <w:sz w:val="28"/>
          <w:szCs w:val="28"/>
        </w:rPr>
      </w:pPr>
      <w:r>
        <w:rPr>
          <w:noProof/>
        </w:rPr>
        <mc:AlternateContent>
          <mc:Choice Requires="wps">
            <w:drawing>
              <wp:anchor distT="0" distB="0" distL="114300" distR="114300" simplePos="0" relativeHeight="251656704" behindDoc="0" locked="0" layoutInCell="1" allowOverlap="1">
                <wp:simplePos x="0" y="0"/>
                <wp:positionH relativeFrom="column">
                  <wp:posOffset>-19050</wp:posOffset>
                </wp:positionH>
                <wp:positionV relativeFrom="paragraph">
                  <wp:posOffset>350520</wp:posOffset>
                </wp:positionV>
                <wp:extent cx="5429250" cy="0"/>
                <wp:effectExtent l="9525" t="11430" r="9525" b="1714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0"/>
                        </a:xfrm>
                        <a:prstGeom prst="straightConnector1">
                          <a:avLst/>
                        </a:prstGeom>
                        <a:noFill/>
                        <a:ln w="1905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3C74E" id="AutoShape 7" o:spid="_x0000_s1026" type="#_x0000_t32" style="position:absolute;left:0;text-align:left;margin-left:-1.5pt;margin-top:27.6pt;width:42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" strokecolor="#365f91" strokeweight="1.5pt"/>
            </w:pict>
          </mc:Fallback>
        </mc:AlternateContent>
      </w:r>
      <w:r w:rsidR="001342D6" w:rsidRPr="009A2164">
        <w:rPr>
          <w:rFonts w:ascii="华文中宋" w:eastAsia="华文中宋" w:hAnsi="华文中宋" w:hint="eastAsia"/>
          <w:b/>
          <w:sz w:val="28"/>
          <w:szCs w:val="28"/>
        </w:rPr>
        <w:t>基本面情况：</w:t>
      </w:r>
    </w:p>
    <w:p w:rsidR="000C6CE2" w:rsidRDefault="008039A6" w:rsidP="000C6CE2">
      <w:pPr>
        <w:tabs>
          <w:tab w:val="left" w:pos="810"/>
        </w:tabs>
        <w:ind w:firstLineChars="200" w:firstLine="420"/>
      </w:pPr>
      <w:r>
        <w:t xml:space="preserve"> </w:t>
      </w:r>
    </w:p>
    <w:p w:rsidR="000C6CE2" w:rsidRPr="000C6CE2" w:rsidRDefault="008039A6" w:rsidP="000C6CE2">
      <w:pPr>
        <w:tabs>
          <w:tab w:val="left" w:pos="810"/>
        </w:tabs>
        <w:ind w:firstLineChars="200" w:firstLine="562"/>
        <w:rPr>
          <w:rFonts w:ascii="宋体" w:hAnsi="宋体" w:cs="宋体"/>
          <w:b/>
          <w:kern w:val="0"/>
          <w:sz w:val="28"/>
          <w:szCs w:val="28"/>
        </w:rPr>
      </w:pPr>
      <w:r w:rsidRPr="000C6CE2">
        <w:rPr>
          <w:rFonts w:ascii="宋体" w:hAnsi="宋体" w:cs="宋体"/>
          <w:b/>
          <w:kern w:val="0"/>
          <w:sz w:val="28"/>
          <w:szCs w:val="28"/>
        </w:rPr>
        <w:t xml:space="preserve"> </w:t>
      </w:r>
      <w:r w:rsidR="000C6CE2" w:rsidRPr="000C6CE2">
        <w:rPr>
          <w:rFonts w:ascii="宋体" w:hAnsi="宋体" w:cs="宋体" w:hint="eastAsia"/>
          <w:b/>
          <w:kern w:val="0"/>
          <w:sz w:val="28"/>
          <w:szCs w:val="28"/>
        </w:rPr>
        <w:t>1、统计局：9月钢铁产量数据——点评</w:t>
      </w:r>
    </w:p>
    <w:p w:rsidR="000C6CE2" w:rsidRDefault="000C6CE2" w:rsidP="000C6CE2">
      <w:pPr>
        <w:tabs>
          <w:tab w:val="left" w:pos="810"/>
        </w:tabs>
        <w:ind w:firstLineChars="200" w:firstLine="420"/>
        <w:rPr>
          <w:i/>
          <w:u w:val="single"/>
        </w:rPr>
      </w:pPr>
    </w:p>
    <w:p w:rsidR="000C6CE2" w:rsidRPr="000C6CE2" w:rsidRDefault="000C6CE2" w:rsidP="000C6CE2">
      <w:pPr>
        <w:tabs>
          <w:tab w:val="left" w:pos="810"/>
        </w:tabs>
        <w:ind w:firstLineChars="200" w:firstLine="560"/>
        <w:rPr>
          <w:rFonts w:ascii="宋体" w:hAnsi="宋体" w:cs="宋体"/>
          <w:i/>
          <w:kern w:val="0"/>
          <w:sz w:val="28"/>
          <w:szCs w:val="28"/>
          <w:u w:val="single"/>
        </w:rPr>
      </w:pPr>
      <w:r w:rsidRPr="000C6CE2">
        <w:rPr>
          <w:rFonts w:ascii="宋体" w:hAnsi="宋体" w:cs="宋体" w:hint="eastAsia"/>
          <w:i/>
          <w:kern w:val="0"/>
          <w:sz w:val="28"/>
          <w:szCs w:val="28"/>
          <w:u w:val="single"/>
        </w:rPr>
        <w:t>统计局“</w:t>
      </w:r>
      <w:r w:rsidRPr="000C6CE2">
        <w:rPr>
          <w:rFonts w:ascii="宋体" w:hAnsi="宋体" w:cs="宋体"/>
          <w:i/>
          <w:kern w:val="0"/>
          <w:sz w:val="28"/>
          <w:szCs w:val="28"/>
          <w:u w:val="single"/>
        </w:rPr>
        <w:t xml:space="preserve">生铁、粗钢和钢材产量环比均下滑 </w:t>
      </w:r>
      <w:r w:rsidRPr="000C6CE2">
        <w:rPr>
          <w:rFonts w:ascii="宋体" w:hAnsi="宋体" w:cs="宋体" w:hint="eastAsia"/>
          <w:i/>
          <w:kern w:val="0"/>
          <w:sz w:val="28"/>
          <w:szCs w:val="28"/>
          <w:u w:val="single"/>
        </w:rPr>
        <w:t>，</w:t>
      </w:r>
      <w:r w:rsidRPr="000C6CE2">
        <w:rPr>
          <w:rFonts w:ascii="宋体" w:hAnsi="宋体" w:cs="宋体"/>
          <w:i/>
          <w:kern w:val="0"/>
          <w:sz w:val="28"/>
          <w:szCs w:val="28"/>
          <w:u w:val="single"/>
        </w:rPr>
        <w:t>9 月份生铁产量 5960 万吨，与去年同期持平；粗钢产量 7183 万吨，同比增加 5.3%；钢材产量 9356 万吨，同比 减少 1.8%。</w:t>
      </w:r>
    </w:p>
    <w:p w:rsidR="000C6CE2" w:rsidRPr="000C6CE2" w:rsidRDefault="000C6CE2" w:rsidP="000C6CE2">
      <w:pPr>
        <w:tabs>
          <w:tab w:val="left" w:pos="810"/>
        </w:tabs>
        <w:ind w:firstLineChars="200" w:firstLine="560"/>
        <w:rPr>
          <w:rFonts w:ascii="宋体" w:hAnsi="宋体" w:cs="宋体"/>
          <w:kern w:val="0"/>
          <w:sz w:val="28"/>
          <w:szCs w:val="28"/>
        </w:rPr>
      </w:pPr>
    </w:p>
    <w:p w:rsidR="000C6CE2" w:rsidRPr="000C6CE2" w:rsidRDefault="000C6CE2" w:rsidP="000C6CE2">
      <w:pPr>
        <w:tabs>
          <w:tab w:val="left" w:pos="810"/>
        </w:tabs>
        <w:ind w:firstLineChars="200" w:firstLine="560"/>
        <w:rPr>
          <w:rFonts w:ascii="宋体" w:hAnsi="宋体" w:cs="宋体"/>
          <w:kern w:val="0"/>
          <w:sz w:val="28"/>
          <w:szCs w:val="28"/>
        </w:rPr>
      </w:pPr>
      <w:r w:rsidRPr="000C6CE2">
        <w:rPr>
          <w:rFonts w:ascii="宋体" w:hAnsi="宋体" w:cs="宋体" w:hint="eastAsia"/>
          <w:kern w:val="0"/>
          <w:sz w:val="28"/>
          <w:szCs w:val="28"/>
        </w:rPr>
        <w:t>重要新闻点评：9月我国钢铁产量环比下降属于季节性调整因素，从1-</w:t>
      </w:r>
      <w:r w:rsidRPr="000C6CE2">
        <w:rPr>
          <w:rFonts w:ascii="宋体" w:hAnsi="宋体" w:cs="宋体"/>
          <w:kern w:val="0"/>
          <w:sz w:val="28"/>
          <w:szCs w:val="28"/>
        </w:rPr>
        <w:t>9</w:t>
      </w:r>
      <w:r w:rsidRPr="000C6CE2">
        <w:rPr>
          <w:rFonts w:ascii="宋体" w:hAnsi="宋体" w:cs="宋体" w:hint="eastAsia"/>
          <w:kern w:val="0"/>
          <w:sz w:val="28"/>
          <w:szCs w:val="28"/>
        </w:rPr>
        <w:t>月行业累计数据来看，全年钢材产量同比降幅最大，其次是生铁累计产量同比将实现微幅增长，而我们预计全年粗钢产量同比增幅</w:t>
      </w:r>
      <w:r w:rsidRPr="000C6CE2">
        <w:rPr>
          <w:rFonts w:ascii="宋体" w:hAnsi="宋体" w:cs="宋体" w:hint="eastAsia"/>
          <w:kern w:val="0"/>
          <w:sz w:val="28"/>
          <w:szCs w:val="28"/>
        </w:rPr>
        <w:lastRenderedPageBreak/>
        <w:t>至少在4个点以上。</w:t>
      </w:r>
    </w:p>
    <w:p w:rsidR="000C6CE2" w:rsidRPr="000C6CE2" w:rsidRDefault="000C6CE2" w:rsidP="000C6CE2">
      <w:pPr>
        <w:tabs>
          <w:tab w:val="left" w:pos="810"/>
        </w:tabs>
        <w:ind w:firstLineChars="200" w:firstLine="560"/>
        <w:rPr>
          <w:rFonts w:ascii="宋体" w:hAnsi="宋体" w:cs="宋体"/>
          <w:kern w:val="0"/>
          <w:sz w:val="28"/>
          <w:szCs w:val="28"/>
        </w:rPr>
      </w:pPr>
      <w:r w:rsidRPr="000C6CE2">
        <w:rPr>
          <w:rFonts w:ascii="宋体" w:hAnsi="宋体" w:cs="宋体" w:hint="eastAsia"/>
          <w:kern w:val="0"/>
          <w:sz w:val="28"/>
          <w:szCs w:val="28"/>
        </w:rPr>
        <w:t>我们知道在供给则改革大背景下，国家目标是将我国粗钢产能5年内压减1-1.5亿吨，2017年全年粗钢产能压缩目标为5000万吨，基本已经完成。但统计数据显示，我国现实粗钢日均产量维持在200万吨以上，月均产量在7000万吨以上，产能压缩，产量增长的背后只能是钢铁行业的产能利用率提高，行业溢价能力的提高。随着钢铁去产能任务过半，未来必然将是一个淘汰落后，新增优势产能的局面，根据我们推测，2017年我国粗钢产能利用率已达到80%，“去产能周期”还能维持多久？——我们相信不会太久。</w:t>
      </w:r>
    </w:p>
    <w:p w:rsidR="000C6CE2" w:rsidRDefault="000C6CE2" w:rsidP="000C6CE2">
      <w:pPr>
        <w:tabs>
          <w:tab w:val="left" w:pos="810"/>
        </w:tabs>
        <w:ind w:firstLineChars="200" w:firstLine="420"/>
      </w:pPr>
    </w:p>
    <w:p w:rsidR="000C6CE2" w:rsidRPr="000C6CE2" w:rsidRDefault="000C6CE2" w:rsidP="000C6CE2">
      <w:pPr>
        <w:tabs>
          <w:tab w:val="left" w:pos="810"/>
        </w:tabs>
        <w:ind w:firstLineChars="200" w:firstLine="562"/>
        <w:rPr>
          <w:rFonts w:ascii="宋体" w:hAnsi="宋体" w:cs="宋体"/>
          <w:b/>
          <w:kern w:val="0"/>
          <w:sz w:val="28"/>
          <w:szCs w:val="28"/>
        </w:rPr>
      </w:pPr>
      <w:r w:rsidRPr="000C6CE2">
        <w:rPr>
          <w:rFonts w:ascii="宋体" w:hAnsi="宋体" w:cs="宋体" w:hint="eastAsia"/>
          <w:b/>
          <w:kern w:val="0"/>
          <w:sz w:val="28"/>
          <w:szCs w:val="28"/>
        </w:rPr>
        <w:t>2、钢铁库存意外大幅下降</w:t>
      </w:r>
    </w:p>
    <w:p w:rsidR="000C6CE2" w:rsidRDefault="000C6CE2" w:rsidP="000C6CE2">
      <w:pPr>
        <w:tabs>
          <w:tab w:val="left" w:pos="810"/>
        </w:tabs>
        <w:ind w:firstLineChars="200" w:firstLine="480"/>
        <w:rPr>
          <w:sz w:val="24"/>
          <w:szCs w:val="24"/>
        </w:rPr>
      </w:pPr>
    </w:p>
    <w:p w:rsidR="000C6CE2" w:rsidRPr="000C6CE2" w:rsidRDefault="000C6CE2" w:rsidP="000C6CE2">
      <w:pPr>
        <w:tabs>
          <w:tab w:val="left" w:pos="810"/>
        </w:tabs>
        <w:ind w:firstLineChars="200" w:firstLine="560"/>
        <w:rPr>
          <w:rFonts w:ascii="宋体" w:hAnsi="宋体" w:cs="宋体"/>
          <w:kern w:val="0"/>
          <w:sz w:val="28"/>
          <w:szCs w:val="28"/>
        </w:rPr>
      </w:pPr>
      <w:r w:rsidRPr="000C6CE2">
        <w:rPr>
          <w:rFonts w:ascii="宋体" w:hAnsi="宋体" w:cs="宋体" w:hint="eastAsia"/>
          <w:kern w:val="0"/>
          <w:sz w:val="28"/>
          <w:szCs w:val="28"/>
        </w:rPr>
        <w:t>本周，螺纹钢库存意外大幅下降，引发期货市场于周五大幅反弹。根据我的钢铁统计，本周螺纹钢社会库存为449.58万吨，环比下降21.55万吨；热卷社会库存为205.32万吨，环比下降7.71万吨。</w:t>
      </w:r>
    </w:p>
    <w:p w:rsidR="000C6CE2" w:rsidRDefault="000C6CE2" w:rsidP="000C6CE2">
      <w:pPr>
        <w:tabs>
          <w:tab w:val="left" w:pos="810"/>
        </w:tabs>
        <w:ind w:firstLineChars="200" w:firstLine="560"/>
        <w:rPr>
          <w:sz w:val="24"/>
          <w:szCs w:val="24"/>
        </w:rPr>
      </w:pPr>
      <w:r w:rsidRPr="000C6CE2">
        <w:rPr>
          <w:rFonts w:ascii="宋体" w:hAnsi="宋体" w:cs="宋体" w:hint="eastAsia"/>
          <w:kern w:val="0"/>
          <w:sz w:val="28"/>
          <w:szCs w:val="28"/>
        </w:rPr>
        <w:t>从宏观方面来看，9月全国房地产开发投资同比名义增长有所提高，对应全国固定资产投资增长微降，显示供求矛盾中，消费增长势头强于供应的趋势并没有太大变化。加之国家去产能、供给则改革的大方针下，库存维持低位的预期也难以改变，这已成为市场最重要的利多因素。然而，我们认为生产的不确定性因素才是钢材市场低库存的主要因素，随着第四季度钢材特有的季节性调整周期来临，北方限产的同时消费也随之会收缩，市场对库存数据的敏感度会有所减弱。</w:t>
      </w:r>
    </w:p>
    <w:p w:rsidR="000C6CE2" w:rsidRDefault="000C6CE2" w:rsidP="000C6CE2">
      <w:pPr>
        <w:ind w:firstLineChars="200" w:firstLine="420"/>
        <w:rPr>
          <w:color w:val="365F91" w:themeColor="accent1" w:themeShade="BF"/>
          <w:szCs w:val="21"/>
        </w:rPr>
      </w:pPr>
    </w:p>
    <w:p w:rsidR="000C6CE2" w:rsidRDefault="000C6CE2" w:rsidP="000C6CE2">
      <w:pPr>
        <w:ind w:firstLineChars="200" w:firstLine="420"/>
        <w:rPr>
          <w:color w:val="365F91" w:themeColor="accent1" w:themeShade="BF"/>
          <w:szCs w:val="21"/>
        </w:rPr>
      </w:pPr>
      <w:r w:rsidRPr="00265200">
        <w:rPr>
          <w:rFonts w:hint="eastAsia"/>
          <w:color w:val="365F91" w:themeColor="accent1" w:themeShade="BF"/>
          <w:szCs w:val="21"/>
        </w:rPr>
        <w:lastRenderedPageBreak/>
        <w:t>图</w:t>
      </w:r>
      <w:r>
        <w:rPr>
          <w:color w:val="365F91" w:themeColor="accent1" w:themeShade="BF"/>
          <w:szCs w:val="21"/>
        </w:rPr>
        <w:t>3</w:t>
      </w:r>
      <w:r w:rsidRPr="00265200">
        <w:rPr>
          <w:rFonts w:hint="eastAsia"/>
          <w:color w:val="365F91" w:themeColor="accent1" w:themeShade="BF"/>
          <w:szCs w:val="21"/>
        </w:rPr>
        <w:t>：</w:t>
      </w:r>
      <w:r>
        <w:rPr>
          <w:rFonts w:hint="eastAsia"/>
          <w:color w:val="365F91" w:themeColor="accent1" w:themeShade="BF"/>
          <w:szCs w:val="21"/>
        </w:rPr>
        <w:t>全国</w:t>
      </w:r>
      <w:r w:rsidRPr="00265200">
        <w:rPr>
          <w:rFonts w:hint="eastAsia"/>
          <w:color w:val="365F91" w:themeColor="accent1" w:themeShade="BF"/>
          <w:szCs w:val="21"/>
        </w:rPr>
        <w:t>螺纹钢及热轧卷板</w:t>
      </w:r>
      <w:r>
        <w:rPr>
          <w:rFonts w:hint="eastAsia"/>
          <w:color w:val="365F91" w:themeColor="accent1" w:themeShade="BF"/>
          <w:szCs w:val="21"/>
        </w:rPr>
        <w:t>库存</w:t>
      </w:r>
    </w:p>
    <w:p w:rsidR="000C6CE2" w:rsidRDefault="000C6CE2" w:rsidP="000C6CE2">
      <w:pPr>
        <w:tabs>
          <w:tab w:val="left" w:pos="810"/>
        </w:tabs>
        <w:ind w:firstLineChars="200" w:firstLine="480"/>
        <w:rPr>
          <w:sz w:val="24"/>
          <w:szCs w:val="24"/>
        </w:rPr>
      </w:pPr>
    </w:p>
    <w:p w:rsidR="000C6CE2" w:rsidRDefault="000C6CE2" w:rsidP="000C6CE2">
      <w:pPr>
        <w:tabs>
          <w:tab w:val="left" w:pos="810"/>
        </w:tabs>
        <w:ind w:firstLineChars="200" w:firstLine="420"/>
        <w:rPr>
          <w:sz w:val="24"/>
          <w:szCs w:val="24"/>
        </w:rPr>
      </w:pPr>
      <w:r w:rsidRPr="00545869">
        <w:rPr>
          <w:noProof/>
        </w:rPr>
        <w:drawing>
          <wp:inline distT="0" distB="0" distL="0" distR="0" wp14:anchorId="5F32E22D" wp14:editId="3E1BCE83">
            <wp:extent cx="2575560" cy="1576596"/>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3304" cy="1581337"/>
                    </a:xfrm>
                    <a:prstGeom prst="rect">
                      <a:avLst/>
                    </a:prstGeom>
                    <a:noFill/>
                    <a:ln>
                      <a:noFill/>
                    </a:ln>
                  </pic:spPr>
                </pic:pic>
              </a:graphicData>
            </a:graphic>
          </wp:inline>
        </w:drawing>
      </w:r>
      <w:r w:rsidRPr="00545869">
        <w:rPr>
          <w:noProof/>
        </w:rPr>
        <w:drawing>
          <wp:inline distT="0" distB="0" distL="0" distR="0" wp14:anchorId="4BCE3C39" wp14:editId="41E93F3B">
            <wp:extent cx="2361653" cy="160591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4025" cy="1607528"/>
                    </a:xfrm>
                    <a:prstGeom prst="rect">
                      <a:avLst/>
                    </a:prstGeom>
                    <a:noFill/>
                    <a:ln>
                      <a:noFill/>
                    </a:ln>
                  </pic:spPr>
                </pic:pic>
              </a:graphicData>
            </a:graphic>
          </wp:inline>
        </w:drawing>
      </w:r>
    </w:p>
    <w:p w:rsidR="000C6CE2" w:rsidRDefault="000C6CE2" w:rsidP="000C6CE2">
      <w:pPr>
        <w:tabs>
          <w:tab w:val="left" w:pos="810"/>
        </w:tabs>
        <w:ind w:firstLineChars="200" w:firstLine="360"/>
        <w:rPr>
          <w:sz w:val="24"/>
          <w:szCs w:val="24"/>
        </w:rPr>
      </w:pPr>
      <w:r w:rsidRPr="00265200">
        <w:rPr>
          <w:rFonts w:hint="eastAsia"/>
          <w:color w:val="365F91" w:themeColor="accent1" w:themeShade="BF"/>
          <w:sz w:val="18"/>
          <w:szCs w:val="18"/>
        </w:rPr>
        <w:t>数据来源：</w:t>
      </w:r>
      <w:r w:rsidRPr="00265200">
        <w:rPr>
          <w:rFonts w:hint="eastAsia"/>
          <w:color w:val="365F91" w:themeColor="accent1" w:themeShade="BF"/>
          <w:sz w:val="18"/>
          <w:szCs w:val="18"/>
        </w:rPr>
        <w:t>WIND</w:t>
      </w:r>
      <w:r w:rsidRPr="00265200">
        <w:rPr>
          <w:color w:val="365F91" w:themeColor="accent1" w:themeShade="BF"/>
          <w:sz w:val="18"/>
          <w:szCs w:val="18"/>
        </w:rPr>
        <w:t xml:space="preserve">  </w:t>
      </w:r>
      <w:r>
        <w:rPr>
          <w:rFonts w:hint="eastAsia"/>
          <w:color w:val="365F91" w:themeColor="accent1" w:themeShade="BF"/>
          <w:sz w:val="18"/>
          <w:szCs w:val="18"/>
        </w:rPr>
        <w:t>中融汇信</w:t>
      </w:r>
    </w:p>
    <w:p w:rsidR="000C6CE2" w:rsidRPr="00C277C9" w:rsidRDefault="000C6CE2" w:rsidP="000C6CE2">
      <w:pPr>
        <w:rPr>
          <w:sz w:val="16"/>
          <w:szCs w:val="16"/>
        </w:rPr>
      </w:pPr>
    </w:p>
    <w:p w:rsidR="000C6CE2" w:rsidRPr="00AC476A" w:rsidRDefault="000C6CE2" w:rsidP="000C6CE2">
      <w:pPr>
        <w:tabs>
          <w:tab w:val="left" w:pos="810"/>
        </w:tabs>
        <w:ind w:firstLineChars="200" w:firstLine="480"/>
        <w:rPr>
          <w:sz w:val="24"/>
          <w:szCs w:val="24"/>
        </w:rPr>
      </w:pPr>
      <w:r w:rsidRPr="00673EE6">
        <w:rPr>
          <w:rFonts w:hint="eastAsia"/>
          <w:sz w:val="24"/>
          <w:szCs w:val="24"/>
        </w:rPr>
        <w:t xml:space="preserve">                             </w:t>
      </w:r>
    </w:p>
    <w:p w:rsidR="001342D6" w:rsidRPr="009A2164" w:rsidRDefault="005D2EEB" w:rsidP="00F16080">
      <w:pPr>
        <w:rPr>
          <w:rFonts w:ascii="华文中宋" w:eastAsia="华文中宋" w:hAnsi="华文中宋"/>
          <w:b/>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349250</wp:posOffset>
                </wp:positionV>
                <wp:extent cx="5429250" cy="0"/>
                <wp:effectExtent l="9525" t="14605" r="9525" b="1397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0"/>
                        </a:xfrm>
                        <a:prstGeom prst="straightConnector1">
                          <a:avLst/>
                        </a:prstGeom>
                        <a:noFill/>
                        <a:ln w="1905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0E8B9" id="AutoShape 8" o:spid="_x0000_s1026" type="#_x0000_t32" style="position:absolute;left:0;text-align:left;margin-left:0;margin-top:27.5pt;width:42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" strokecolor="#365f91" strokeweight="1.5pt"/>
            </w:pict>
          </mc:Fallback>
        </mc:AlternateContent>
      </w:r>
      <w:r w:rsidR="00FA36B9">
        <w:rPr>
          <w:rFonts w:ascii="华文中宋" w:eastAsia="华文中宋" w:hAnsi="华文中宋" w:hint="eastAsia"/>
          <w:b/>
          <w:sz w:val="28"/>
          <w:szCs w:val="28"/>
        </w:rPr>
        <w:t>价格展望</w:t>
      </w:r>
      <w:r w:rsidR="00FA36B9">
        <w:rPr>
          <w:rFonts w:ascii="宋体" w:hAnsi="宋体" w:cs="宋体" w:hint="eastAsia"/>
          <w:b/>
          <w:sz w:val="28"/>
          <w:szCs w:val="28"/>
        </w:rPr>
        <w:t>与</w:t>
      </w:r>
      <w:r w:rsidR="001342D6" w:rsidRPr="009A2164">
        <w:rPr>
          <w:rFonts w:ascii="华文中宋" w:eastAsia="华文中宋" w:hAnsi="华文中宋" w:hint="eastAsia"/>
          <w:b/>
          <w:sz w:val="28"/>
          <w:szCs w:val="28"/>
        </w:rPr>
        <w:t>操作建议</w:t>
      </w:r>
    </w:p>
    <w:p w:rsidR="001342D6" w:rsidRDefault="001342D6" w:rsidP="00F16080"/>
    <w:p w:rsidR="000C6CE2" w:rsidRPr="000C6CE2" w:rsidRDefault="000C6CE2" w:rsidP="000C6CE2">
      <w:pPr>
        <w:autoSpaceDE w:val="0"/>
        <w:autoSpaceDN w:val="0"/>
        <w:adjustRightInd w:val="0"/>
        <w:ind w:firstLineChars="200" w:firstLine="560"/>
        <w:jc w:val="left"/>
        <w:rPr>
          <w:rFonts w:ascii="宋体" w:hAnsi="宋体" w:cs="宋体"/>
          <w:kern w:val="0"/>
          <w:sz w:val="28"/>
          <w:szCs w:val="28"/>
        </w:rPr>
      </w:pPr>
      <w:r w:rsidRPr="000C6CE2">
        <w:rPr>
          <w:rFonts w:ascii="宋体" w:hAnsi="宋体" w:cs="宋体" w:hint="eastAsia"/>
          <w:kern w:val="0"/>
          <w:sz w:val="28"/>
          <w:szCs w:val="28"/>
        </w:rPr>
        <w:t>本周，低库存状态与社会库存意外降低是市场当前最重要的利多因素，并且最新宏观数据显示中国经济正处于稳增长中，部分行业数据显示消费增速强劲态势也验证了钢铁库存维持在低位，但是我们从钢铁相关行业的下游消费来看，房地产投资、建设和汽车等行业在第四季度景气存有变数，即便不会大幅增加，也不会出现消费的大幅增长。因此，我们认为库存不会给第四季度钢材价格起太大的影响作用。</w:t>
      </w:r>
    </w:p>
    <w:p w:rsidR="000C6CE2" w:rsidRPr="000C6CE2" w:rsidRDefault="000C6CE2" w:rsidP="000C6CE2">
      <w:pPr>
        <w:autoSpaceDE w:val="0"/>
        <w:autoSpaceDN w:val="0"/>
        <w:adjustRightInd w:val="0"/>
        <w:ind w:firstLineChars="200" w:firstLine="560"/>
        <w:jc w:val="left"/>
        <w:rPr>
          <w:rFonts w:ascii="宋体" w:hAnsi="宋体" w:cs="宋体"/>
          <w:kern w:val="0"/>
          <w:sz w:val="28"/>
          <w:szCs w:val="28"/>
        </w:rPr>
      </w:pPr>
      <w:r w:rsidRPr="000C6CE2">
        <w:rPr>
          <w:rFonts w:ascii="宋体" w:hAnsi="宋体" w:cs="宋体" w:hint="eastAsia"/>
          <w:kern w:val="0"/>
          <w:sz w:val="28"/>
          <w:szCs w:val="28"/>
        </w:rPr>
        <w:t>另一方面，我们需要提醒的是钢铁行业的去产能已令原料市场倍受压力，钢铁企业已充分得到产业链中的溢价能力，行业并购或新增优势产能预期正在逐步加强。正如我们上周所分析的那样，近期期价的大幅反弹动力来自期价的深度贴水，随着波动的加大，期现价差收敛反而会给期价带来压力。</w:t>
      </w:r>
    </w:p>
    <w:p w:rsidR="00854423" w:rsidRDefault="007C71EA" w:rsidP="000C6CE2">
      <w:pPr>
        <w:autoSpaceDE w:val="0"/>
        <w:autoSpaceDN w:val="0"/>
        <w:adjustRightInd w:val="0"/>
        <w:ind w:firstLineChars="200" w:firstLine="560"/>
        <w:jc w:val="left"/>
        <w:rPr>
          <w:rFonts w:ascii="宋体" w:hAnsi="宋体" w:cs="宋体"/>
          <w:kern w:val="0"/>
          <w:sz w:val="28"/>
          <w:szCs w:val="28"/>
        </w:rPr>
      </w:pPr>
      <w:r>
        <w:rPr>
          <w:rFonts w:ascii="宋体" w:hAnsi="宋体" w:cs="宋体" w:hint="eastAsia"/>
          <w:kern w:val="0"/>
          <w:sz w:val="28"/>
          <w:szCs w:val="28"/>
        </w:rPr>
        <w:t>操作上，</w:t>
      </w:r>
      <w:r w:rsidR="000C6CE2" w:rsidRPr="000C6CE2">
        <w:rPr>
          <w:rFonts w:ascii="宋体" w:hAnsi="宋体" w:cs="宋体" w:hint="eastAsia"/>
          <w:kern w:val="0"/>
          <w:sz w:val="28"/>
          <w:szCs w:val="28"/>
        </w:rPr>
        <w:t>随着期货市场波动的加剧，并且单日震荡幅度也在加大，暗示市场多空分歧的加剧，我们建议长期看多的投资者不妨考虑买热</w:t>
      </w:r>
      <w:r w:rsidR="000C6CE2" w:rsidRPr="000C6CE2">
        <w:rPr>
          <w:rFonts w:ascii="宋体" w:hAnsi="宋体" w:cs="宋体" w:hint="eastAsia"/>
          <w:kern w:val="0"/>
          <w:sz w:val="28"/>
          <w:szCs w:val="28"/>
        </w:rPr>
        <w:lastRenderedPageBreak/>
        <w:t>卷卖螺纹的保守型操作，而对于钢铁产业客户来说，我们认为目前是生产者卖出期货套保的良机。</w:t>
      </w:r>
    </w:p>
    <w:p w:rsidR="007C71EA" w:rsidRDefault="007C71EA" w:rsidP="000C6CE2">
      <w:pPr>
        <w:autoSpaceDE w:val="0"/>
        <w:autoSpaceDN w:val="0"/>
        <w:adjustRightInd w:val="0"/>
        <w:ind w:firstLineChars="200" w:firstLine="560"/>
        <w:jc w:val="left"/>
        <w:rPr>
          <w:rFonts w:ascii="宋体" w:hAnsi="宋体" w:cs="宋体"/>
          <w:kern w:val="0"/>
          <w:sz w:val="28"/>
          <w:szCs w:val="28"/>
        </w:rPr>
      </w:pPr>
    </w:p>
    <w:p w:rsidR="007C71EA" w:rsidRPr="00854423" w:rsidRDefault="007C71EA" w:rsidP="000C6CE2">
      <w:pPr>
        <w:autoSpaceDE w:val="0"/>
        <w:autoSpaceDN w:val="0"/>
        <w:adjustRightInd w:val="0"/>
        <w:ind w:firstLineChars="200" w:firstLine="560"/>
        <w:jc w:val="left"/>
        <w:rPr>
          <w:rFonts w:ascii="宋体" w:hAnsi="宋体" w:cs="宋体"/>
          <w:kern w:val="0"/>
          <w:sz w:val="28"/>
          <w:szCs w:val="28"/>
        </w:rPr>
      </w:pPr>
    </w:p>
    <w:p w:rsidR="001342D6" w:rsidRDefault="005D2EEB" w:rsidP="00F16080">
      <w:pPr>
        <w:rPr>
          <w:rFonts w:ascii="华文中宋" w:eastAsia="华文中宋" w:hAnsi="华文中宋"/>
          <w:b/>
          <w:sz w:val="28"/>
          <w:szCs w:val="28"/>
        </w:rPr>
      </w:pPr>
      <w:r>
        <w:rPr>
          <w:noProof/>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325755</wp:posOffset>
                </wp:positionV>
                <wp:extent cx="5429250" cy="0"/>
                <wp:effectExtent l="9525" t="12065" r="9525" b="1651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0"/>
                        </a:xfrm>
                        <a:prstGeom prst="straightConnector1">
                          <a:avLst/>
                        </a:prstGeom>
                        <a:noFill/>
                        <a:ln w="1905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3CA78" id="AutoShape 9" o:spid="_x0000_s1026" type="#_x0000_t32" style="position:absolute;left:0;text-align:left;margin-left:0;margin-top:25.65pt;width:42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" strokecolor="#365f91" strokeweight="1.5pt"/>
            </w:pict>
          </mc:Fallback>
        </mc:AlternateContent>
      </w:r>
      <w:r w:rsidR="001342D6" w:rsidRPr="009A2164">
        <w:rPr>
          <w:rFonts w:ascii="华文中宋" w:eastAsia="华文中宋" w:hAnsi="华文中宋" w:hint="eastAsia"/>
          <w:b/>
          <w:sz w:val="28"/>
          <w:szCs w:val="28"/>
        </w:rPr>
        <w:t>免责声明</w:t>
      </w:r>
      <w:r w:rsidR="001342D6" w:rsidRPr="009A2164">
        <w:rPr>
          <w:rFonts w:ascii="华文中宋" w:eastAsia="华文中宋" w:hAnsi="华文中宋"/>
          <w:b/>
          <w:sz w:val="28"/>
          <w:szCs w:val="28"/>
        </w:rPr>
        <w:t xml:space="preserve">                         </w:t>
      </w:r>
    </w:p>
    <w:p w:rsidR="001342D6" w:rsidRPr="009A2164" w:rsidRDefault="001342D6" w:rsidP="008A4A35">
      <w:pPr>
        <w:pStyle w:val="aa"/>
        <w:spacing w:beforeLines="100" w:before="312" w:afterLines="100" w:after="312"/>
        <w:ind w:leftChars="1000" w:left="2100"/>
        <w:jc w:val="left"/>
        <w:rPr>
          <w:rFonts w:ascii="华文中宋" w:eastAsia="华文中宋" w:hAnsi="华文中宋"/>
        </w:rPr>
      </w:pPr>
      <w:r w:rsidRPr="009A2164">
        <w:rPr>
          <w:rFonts w:ascii="华文中宋" w:eastAsia="华文中宋" w:hAnsi="华文中宋" w:hint="eastAsia"/>
        </w:rPr>
        <w:t>本报告所载的内容仅作参考之用，不作为或被视为出售或购买期货品种的要约或发出的要约邀请。此报告的内容不构成对任何人的投资建议，而中融汇信不会因接收人收到此报告而视他们为其客户。本报告中的信息均来源于公开可获得资料，中融汇信力求准确可靠，但对信息的准确性及完整性不做任何保证。客户应谨慎考虑本报告中的任何意见和建议，不能依赖此报告以取代自己的独立判断，而中融汇信不对因使用此报告而引起的损失负任何责任。本报告仅反映编写分析员的不同设想、见解及分析方法。本报告所载的观点不代表中融汇信期货有限公司的立场。中融汇信可发出其它与本报告所载资料不一致及有不同结论的报告。未经中融汇信授权许可，任何引用、转载以及向第三方传播的行为均可能承担法律责任。</w:t>
      </w:r>
    </w:p>
    <w:sectPr w:rsidR="001342D6" w:rsidRPr="009A2164" w:rsidSect="00BE68D5">
      <w:headerReference w:type="default" r:id="rId14"/>
      <w:footerReference w:type="default" r:id="rId15"/>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711" w:rsidRDefault="00CD6711" w:rsidP="00BE68D5">
      <w:r>
        <w:separator/>
      </w:r>
    </w:p>
  </w:endnote>
  <w:endnote w:type="continuationSeparator" w:id="0">
    <w:p w:rsidR="00CD6711" w:rsidRDefault="00CD6711" w:rsidP="00BE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9BA" w:rsidRDefault="005D2EEB" w:rsidP="00D15B9D">
    <w:pPr>
      <w:pStyle w:val="a7"/>
      <w:wordWrap w:val="0"/>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-1038225</wp:posOffset>
              </wp:positionH>
              <wp:positionV relativeFrom="paragraph">
                <wp:posOffset>102235</wp:posOffset>
              </wp:positionV>
              <wp:extent cx="6781800" cy="0"/>
              <wp:effectExtent l="9525" t="9525" r="9525" b="95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straightConnector1">
                        <a:avLst/>
                      </a:prstGeom>
                      <a:noFill/>
                      <a:ln w="317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F79957" id="_x0000_t32" coordsize="21600,21600" o:spt="32" o:oned="t" path="m,l21600,21600e" filled="f">
              <v:path arrowok="t" fillok="f" o:connecttype="none"/>
              <o:lock v:ext="edit" shapetype="t"/>
            </v:shapetype>
            <v:shape id="AutoShape 1" o:spid="_x0000_s1026" type="#_x0000_t32" style="position:absolute;left:0;text-align:left;margin-left:-81.75pt;margin-top:8.05pt;width:53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" strokecolor="#d8d8d8" strokeweight=".25pt"/>
          </w:pict>
        </mc:Fallback>
      </mc:AlternateContent>
    </w:r>
  </w:p>
  <w:p w:rsidR="00AA19BA" w:rsidRPr="00D15B9D" w:rsidRDefault="00432BD6" w:rsidP="00D15B9D">
    <w:pPr>
      <w:pStyle w:val="a7"/>
      <w:jc w:val="right"/>
      <w:rPr>
        <w:rFonts w:ascii="华文中宋" w:eastAsia="华文中宋" w:hAnsi="华文中宋"/>
        <w:i/>
      </w:rPr>
    </w:pPr>
    <w:r>
      <w:fldChar w:fldCharType="begin"/>
    </w:r>
    <w:r>
      <w:instrText xml:space="preserve"> PAGE   \* MERGEFORMAT </w:instrText>
    </w:r>
    <w:r>
      <w:fldChar w:fldCharType="separate"/>
    </w:r>
    <w:r w:rsidR="00332B78" w:rsidRPr="00332B78">
      <w:rPr>
        <w:noProof/>
        <w:lang w:val="zh-CN"/>
      </w:rPr>
      <w:t>6</w:t>
    </w:r>
    <w:r>
      <w:rPr>
        <w:noProof/>
        <w:lang w:val="zh-CN"/>
      </w:rPr>
      <w:fldChar w:fldCharType="end"/>
    </w:r>
    <w:r w:rsidR="00AA19BA">
      <w:t xml:space="preserve">                </w:t>
    </w:r>
    <w:r w:rsidR="00AA19BA" w:rsidRPr="00D15B9D">
      <w:rPr>
        <w:rFonts w:ascii="华文中宋" w:eastAsia="华文中宋" w:hAnsi="华文中宋" w:hint="eastAsia"/>
        <w:i/>
      </w:rPr>
      <w:t>风险提示：请务必仔细阅读第</w:t>
    </w:r>
    <w:r w:rsidR="00AA19BA" w:rsidRPr="00D15B9D">
      <w:rPr>
        <w:rFonts w:ascii="华文中宋" w:eastAsia="华文中宋" w:hAnsi="华文中宋"/>
        <w:i/>
      </w:rPr>
      <w:t>_</w:t>
    </w:r>
    <w:r w:rsidR="00AA19BA" w:rsidRPr="00D15B9D">
      <w:rPr>
        <w:rFonts w:ascii="华文中宋" w:eastAsia="华文中宋" w:hAnsi="华文中宋" w:hint="eastAsia"/>
        <w:i/>
      </w:rPr>
      <w:t>页免责声明</w:t>
    </w:r>
  </w:p>
  <w:p w:rsidR="00AA19BA" w:rsidRPr="00AD1663" w:rsidRDefault="00AA19BA" w:rsidP="00AD1663">
    <w:pPr>
      <w:pStyle w:val="a7"/>
      <w:rPr>
        <w:rFonts w:ascii="华文中宋" w:eastAsia="华文中宋" w:hAnsi="华文中宋"/>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711" w:rsidRDefault="00CD6711" w:rsidP="00BE68D5">
      <w:r>
        <w:separator/>
      </w:r>
    </w:p>
  </w:footnote>
  <w:footnote w:type="continuationSeparator" w:id="0">
    <w:p w:rsidR="00CD6711" w:rsidRDefault="00CD6711" w:rsidP="00BE6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9BA" w:rsidRDefault="00AA19BA" w:rsidP="005933AA">
    <w:pPr>
      <w:pStyle w:val="a5"/>
      <w:pBdr>
        <w:bottom w:val="single" w:sz="6" w:space="0" w:color="auto"/>
      </w:pBdr>
    </w:pPr>
    <w:r w:rsidRPr="003767A9">
      <w:rPr>
        <w:rFonts w:ascii="华文中宋" w:eastAsia="华文中宋" w:hAnsi="华文中宋"/>
        <w:sz w:val="15"/>
        <w:szCs w:val="15"/>
      </w:rPr>
      <w:t>201</w:t>
    </w:r>
    <w:r w:rsidR="001411A4">
      <w:rPr>
        <w:rFonts w:ascii="华文中宋" w:eastAsia="华文中宋" w:hAnsi="华文中宋"/>
        <w:sz w:val="15"/>
        <w:szCs w:val="15"/>
      </w:rPr>
      <w:t>7</w:t>
    </w:r>
    <w:r w:rsidRPr="003767A9">
      <w:rPr>
        <w:rFonts w:ascii="华文中宋" w:eastAsia="华文中宋" w:hAnsi="华文中宋" w:hint="eastAsia"/>
        <w:sz w:val="15"/>
        <w:szCs w:val="15"/>
      </w:rPr>
      <w:t>年</w:t>
    </w:r>
    <w:r w:rsidR="001411A4">
      <w:rPr>
        <w:rFonts w:ascii="华文中宋" w:eastAsia="华文中宋" w:hAnsi="华文中宋"/>
        <w:sz w:val="15"/>
        <w:szCs w:val="15"/>
      </w:rPr>
      <w:t>10</w:t>
    </w:r>
    <w:r w:rsidRPr="003767A9">
      <w:rPr>
        <w:rFonts w:ascii="华文中宋" w:eastAsia="华文中宋" w:hAnsi="华文中宋" w:hint="eastAsia"/>
        <w:sz w:val="15"/>
        <w:szCs w:val="15"/>
      </w:rPr>
      <w:t>月</w:t>
    </w:r>
    <w:r w:rsidR="00BD2303">
      <w:rPr>
        <w:rFonts w:ascii="华文中宋" w:eastAsia="华文中宋" w:hAnsi="华文中宋" w:hint="eastAsia"/>
        <w:sz w:val="15"/>
        <w:szCs w:val="15"/>
      </w:rPr>
      <w:t>23</w:t>
    </w:r>
    <w:r w:rsidRPr="003767A9">
      <w:rPr>
        <w:rFonts w:ascii="华文中宋" w:eastAsia="华文中宋" w:hAnsi="华文中宋" w:hint="eastAsia"/>
        <w:sz w:val="15"/>
        <w:szCs w:val="15"/>
      </w:rPr>
      <w:t>日星期</w:t>
    </w:r>
    <w:r w:rsidR="00CC3C0B">
      <w:rPr>
        <w:rFonts w:ascii="华文中宋" w:eastAsia="华文中宋" w:hAnsi="华文中宋" w:hint="eastAsia"/>
        <w:sz w:val="15"/>
        <w:szCs w:val="15"/>
      </w:rPr>
      <w:t>一</w:t>
    </w:r>
    <w:r w:rsidRPr="00AD1663">
      <w:rPr>
        <w:rFonts w:ascii="华文中宋" w:eastAsia="华文中宋" w:hAnsi="华文中宋"/>
      </w:rPr>
      <w:t xml:space="preserve">  </w:t>
    </w:r>
    <w:r>
      <w:t xml:space="preserve">                                            </w:t>
    </w:r>
    <w:r w:rsidR="008018C4">
      <w:rPr>
        <w:rFonts w:hint="eastAsia"/>
        <w:noProof/>
      </w:rPr>
      <w:drawing>
        <wp:inline distT="0" distB="0" distL="0" distR="0">
          <wp:extent cx="1323975" cy="342900"/>
          <wp:effectExtent l="19050" t="0" r="9525" b="0"/>
          <wp:docPr id="1" name="图片 2" descr="公司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jpg"/>
                  <pic:cNvPicPr>
                    <a:picLocks noChangeAspect="1" noChangeArrowheads="1"/>
                  </pic:cNvPicPr>
                </pic:nvPicPr>
                <pic:blipFill>
                  <a:blip r:embed="rId1"/>
                  <a:srcRect/>
                  <a:stretch>
                    <a:fillRect/>
                  </a:stretch>
                </pic:blipFill>
                <pic:spPr bwMode="auto">
                  <a:xfrm>
                    <a:off x="0" y="0"/>
                    <a:ext cx="1323975" cy="342900"/>
                  </a:xfrm>
                  <a:prstGeom prst="rect">
                    <a:avLst/>
                  </a:prstGeom>
                  <a:noFill/>
                  <a:ln w="9525">
                    <a:noFill/>
                    <a:miter lim="800000"/>
                    <a:headEnd/>
                    <a:tailEnd/>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D589A"/>
    <w:multiLevelType w:val="hybridMultilevel"/>
    <w:tmpl w:val="471432D0"/>
    <w:lvl w:ilvl="0" w:tplc="21FE77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D5"/>
    <w:rsid w:val="00015E46"/>
    <w:rsid w:val="00020D7C"/>
    <w:rsid w:val="00024BEE"/>
    <w:rsid w:val="00026F46"/>
    <w:rsid w:val="00031230"/>
    <w:rsid w:val="00051534"/>
    <w:rsid w:val="000602B4"/>
    <w:rsid w:val="00065F9F"/>
    <w:rsid w:val="00066C59"/>
    <w:rsid w:val="00091DA4"/>
    <w:rsid w:val="000B6393"/>
    <w:rsid w:val="000B798A"/>
    <w:rsid w:val="000C44D2"/>
    <w:rsid w:val="000C6CE2"/>
    <w:rsid w:val="000D6D7F"/>
    <w:rsid w:val="000E25C4"/>
    <w:rsid w:val="00101330"/>
    <w:rsid w:val="0010381F"/>
    <w:rsid w:val="0011633C"/>
    <w:rsid w:val="00121408"/>
    <w:rsid w:val="001342D6"/>
    <w:rsid w:val="001411A4"/>
    <w:rsid w:val="00150633"/>
    <w:rsid w:val="0015502F"/>
    <w:rsid w:val="00156126"/>
    <w:rsid w:val="0015625D"/>
    <w:rsid w:val="00156F7D"/>
    <w:rsid w:val="0016293D"/>
    <w:rsid w:val="001711C2"/>
    <w:rsid w:val="001726C0"/>
    <w:rsid w:val="00180354"/>
    <w:rsid w:val="00185FF2"/>
    <w:rsid w:val="00192E62"/>
    <w:rsid w:val="00193848"/>
    <w:rsid w:val="001966E4"/>
    <w:rsid w:val="001A0DA8"/>
    <w:rsid w:val="001B4060"/>
    <w:rsid w:val="001D2046"/>
    <w:rsid w:val="001F6F4E"/>
    <w:rsid w:val="00205BF2"/>
    <w:rsid w:val="00230FDC"/>
    <w:rsid w:val="002505E0"/>
    <w:rsid w:val="00257E30"/>
    <w:rsid w:val="00273AB8"/>
    <w:rsid w:val="00281111"/>
    <w:rsid w:val="00281D74"/>
    <w:rsid w:val="0028642A"/>
    <w:rsid w:val="0028780B"/>
    <w:rsid w:val="002D72B6"/>
    <w:rsid w:val="002E3712"/>
    <w:rsid w:val="002F2313"/>
    <w:rsid w:val="002F4544"/>
    <w:rsid w:val="003157BC"/>
    <w:rsid w:val="00320D8E"/>
    <w:rsid w:val="00332B78"/>
    <w:rsid w:val="00334B2D"/>
    <w:rsid w:val="00335B81"/>
    <w:rsid w:val="003425C5"/>
    <w:rsid w:val="00347873"/>
    <w:rsid w:val="00356BFC"/>
    <w:rsid w:val="003570F7"/>
    <w:rsid w:val="003767A9"/>
    <w:rsid w:val="00377829"/>
    <w:rsid w:val="003A77F6"/>
    <w:rsid w:val="003B08E0"/>
    <w:rsid w:val="003C0FCD"/>
    <w:rsid w:val="003D13AF"/>
    <w:rsid w:val="003D2F1A"/>
    <w:rsid w:val="003F233C"/>
    <w:rsid w:val="003F27CF"/>
    <w:rsid w:val="003F6FEB"/>
    <w:rsid w:val="00410A20"/>
    <w:rsid w:val="00422D20"/>
    <w:rsid w:val="0043184B"/>
    <w:rsid w:val="00432BD6"/>
    <w:rsid w:val="00434D40"/>
    <w:rsid w:val="00443833"/>
    <w:rsid w:val="00470116"/>
    <w:rsid w:val="00480CDB"/>
    <w:rsid w:val="004823D3"/>
    <w:rsid w:val="004B5FE6"/>
    <w:rsid w:val="004C462F"/>
    <w:rsid w:val="004D72F9"/>
    <w:rsid w:val="004E08A8"/>
    <w:rsid w:val="004E270D"/>
    <w:rsid w:val="004F25AD"/>
    <w:rsid w:val="004F6821"/>
    <w:rsid w:val="005020F9"/>
    <w:rsid w:val="00502EE9"/>
    <w:rsid w:val="00503C39"/>
    <w:rsid w:val="00504BB3"/>
    <w:rsid w:val="005115BA"/>
    <w:rsid w:val="005169E8"/>
    <w:rsid w:val="00520A4A"/>
    <w:rsid w:val="00561ADB"/>
    <w:rsid w:val="0058266F"/>
    <w:rsid w:val="00582932"/>
    <w:rsid w:val="00592050"/>
    <w:rsid w:val="005933AA"/>
    <w:rsid w:val="005B3209"/>
    <w:rsid w:val="005C4862"/>
    <w:rsid w:val="005D2BC4"/>
    <w:rsid w:val="005D2EEB"/>
    <w:rsid w:val="005F107F"/>
    <w:rsid w:val="00606A8B"/>
    <w:rsid w:val="00612762"/>
    <w:rsid w:val="00650989"/>
    <w:rsid w:val="006614B9"/>
    <w:rsid w:val="00663B11"/>
    <w:rsid w:val="006760EF"/>
    <w:rsid w:val="006815D7"/>
    <w:rsid w:val="00686C9C"/>
    <w:rsid w:val="006A4315"/>
    <w:rsid w:val="006A5DD5"/>
    <w:rsid w:val="006A6797"/>
    <w:rsid w:val="006C67E7"/>
    <w:rsid w:val="006D25B5"/>
    <w:rsid w:val="006E1AC9"/>
    <w:rsid w:val="006F18C4"/>
    <w:rsid w:val="006F2D76"/>
    <w:rsid w:val="00725A10"/>
    <w:rsid w:val="00744110"/>
    <w:rsid w:val="00744F4B"/>
    <w:rsid w:val="00745BF1"/>
    <w:rsid w:val="007474DF"/>
    <w:rsid w:val="00750F21"/>
    <w:rsid w:val="00760DD3"/>
    <w:rsid w:val="0076531A"/>
    <w:rsid w:val="00772910"/>
    <w:rsid w:val="00774B7A"/>
    <w:rsid w:val="00784A12"/>
    <w:rsid w:val="00791B42"/>
    <w:rsid w:val="007B2E00"/>
    <w:rsid w:val="007B796C"/>
    <w:rsid w:val="007C489B"/>
    <w:rsid w:val="007C71EA"/>
    <w:rsid w:val="007D1EE3"/>
    <w:rsid w:val="007D3DF3"/>
    <w:rsid w:val="007E1C7E"/>
    <w:rsid w:val="008018C4"/>
    <w:rsid w:val="008039A6"/>
    <w:rsid w:val="00807EA0"/>
    <w:rsid w:val="00815167"/>
    <w:rsid w:val="0082346F"/>
    <w:rsid w:val="00830BEE"/>
    <w:rsid w:val="00843B1B"/>
    <w:rsid w:val="00853389"/>
    <w:rsid w:val="00854423"/>
    <w:rsid w:val="008555D6"/>
    <w:rsid w:val="008641BC"/>
    <w:rsid w:val="00872E94"/>
    <w:rsid w:val="00884679"/>
    <w:rsid w:val="008857A1"/>
    <w:rsid w:val="00886C69"/>
    <w:rsid w:val="00892B57"/>
    <w:rsid w:val="008A2035"/>
    <w:rsid w:val="008A37EE"/>
    <w:rsid w:val="008A4A35"/>
    <w:rsid w:val="008D1764"/>
    <w:rsid w:val="008F2888"/>
    <w:rsid w:val="009023F5"/>
    <w:rsid w:val="00917DD2"/>
    <w:rsid w:val="009220FE"/>
    <w:rsid w:val="00922144"/>
    <w:rsid w:val="00924259"/>
    <w:rsid w:val="00932589"/>
    <w:rsid w:val="00953248"/>
    <w:rsid w:val="0096194D"/>
    <w:rsid w:val="00962E04"/>
    <w:rsid w:val="0096595D"/>
    <w:rsid w:val="00972367"/>
    <w:rsid w:val="00977600"/>
    <w:rsid w:val="009803DC"/>
    <w:rsid w:val="00981C56"/>
    <w:rsid w:val="00982B86"/>
    <w:rsid w:val="00984B02"/>
    <w:rsid w:val="0099037B"/>
    <w:rsid w:val="00996202"/>
    <w:rsid w:val="009A2164"/>
    <w:rsid w:val="009A31E0"/>
    <w:rsid w:val="009C73C1"/>
    <w:rsid w:val="009D03A4"/>
    <w:rsid w:val="009E12BC"/>
    <w:rsid w:val="009E74EB"/>
    <w:rsid w:val="009F25B7"/>
    <w:rsid w:val="009F501C"/>
    <w:rsid w:val="00A03044"/>
    <w:rsid w:val="00A042D8"/>
    <w:rsid w:val="00A072B0"/>
    <w:rsid w:val="00A07F10"/>
    <w:rsid w:val="00A16AB0"/>
    <w:rsid w:val="00A258C3"/>
    <w:rsid w:val="00A271A2"/>
    <w:rsid w:val="00A30227"/>
    <w:rsid w:val="00A31D40"/>
    <w:rsid w:val="00A455D6"/>
    <w:rsid w:val="00A50D0A"/>
    <w:rsid w:val="00A57781"/>
    <w:rsid w:val="00A62EC4"/>
    <w:rsid w:val="00A74118"/>
    <w:rsid w:val="00A7445C"/>
    <w:rsid w:val="00A772FE"/>
    <w:rsid w:val="00A94D66"/>
    <w:rsid w:val="00A95C94"/>
    <w:rsid w:val="00A964DE"/>
    <w:rsid w:val="00AA19BA"/>
    <w:rsid w:val="00AA2DF1"/>
    <w:rsid w:val="00AA608E"/>
    <w:rsid w:val="00AA691E"/>
    <w:rsid w:val="00AB0405"/>
    <w:rsid w:val="00AB24E0"/>
    <w:rsid w:val="00AC35B1"/>
    <w:rsid w:val="00AD1663"/>
    <w:rsid w:val="00AE35FC"/>
    <w:rsid w:val="00AF4CD3"/>
    <w:rsid w:val="00B3542C"/>
    <w:rsid w:val="00B470CA"/>
    <w:rsid w:val="00B53E34"/>
    <w:rsid w:val="00B54437"/>
    <w:rsid w:val="00B55537"/>
    <w:rsid w:val="00B638FB"/>
    <w:rsid w:val="00B63EB3"/>
    <w:rsid w:val="00B91DD0"/>
    <w:rsid w:val="00B937FD"/>
    <w:rsid w:val="00B94465"/>
    <w:rsid w:val="00B9758F"/>
    <w:rsid w:val="00BC08F5"/>
    <w:rsid w:val="00BC45E5"/>
    <w:rsid w:val="00BD2303"/>
    <w:rsid w:val="00BD2FE6"/>
    <w:rsid w:val="00BD61B6"/>
    <w:rsid w:val="00BE1879"/>
    <w:rsid w:val="00BE68D5"/>
    <w:rsid w:val="00BF0E38"/>
    <w:rsid w:val="00C141D8"/>
    <w:rsid w:val="00C16A15"/>
    <w:rsid w:val="00C17BD6"/>
    <w:rsid w:val="00C47C7F"/>
    <w:rsid w:val="00C54AAB"/>
    <w:rsid w:val="00C55230"/>
    <w:rsid w:val="00C7458A"/>
    <w:rsid w:val="00C816E0"/>
    <w:rsid w:val="00C82B44"/>
    <w:rsid w:val="00C90595"/>
    <w:rsid w:val="00C977A0"/>
    <w:rsid w:val="00CB5DAC"/>
    <w:rsid w:val="00CC17F3"/>
    <w:rsid w:val="00CC3C0B"/>
    <w:rsid w:val="00CD1F34"/>
    <w:rsid w:val="00CD221B"/>
    <w:rsid w:val="00CD343E"/>
    <w:rsid w:val="00CD50DF"/>
    <w:rsid w:val="00CD6711"/>
    <w:rsid w:val="00CD6D0E"/>
    <w:rsid w:val="00CD7FB1"/>
    <w:rsid w:val="00CF5E11"/>
    <w:rsid w:val="00CF7F16"/>
    <w:rsid w:val="00D00C17"/>
    <w:rsid w:val="00D02036"/>
    <w:rsid w:val="00D15B9D"/>
    <w:rsid w:val="00D32B79"/>
    <w:rsid w:val="00D337DA"/>
    <w:rsid w:val="00D42AA5"/>
    <w:rsid w:val="00D5069C"/>
    <w:rsid w:val="00D600F8"/>
    <w:rsid w:val="00D62E18"/>
    <w:rsid w:val="00D74B29"/>
    <w:rsid w:val="00D83C5A"/>
    <w:rsid w:val="00D85D60"/>
    <w:rsid w:val="00DA742B"/>
    <w:rsid w:val="00DB26EF"/>
    <w:rsid w:val="00DB3596"/>
    <w:rsid w:val="00DD0523"/>
    <w:rsid w:val="00DD37E7"/>
    <w:rsid w:val="00DE024F"/>
    <w:rsid w:val="00DE7CBA"/>
    <w:rsid w:val="00DF302F"/>
    <w:rsid w:val="00DF5C2D"/>
    <w:rsid w:val="00E006B5"/>
    <w:rsid w:val="00E05802"/>
    <w:rsid w:val="00E07305"/>
    <w:rsid w:val="00E109D5"/>
    <w:rsid w:val="00E1529A"/>
    <w:rsid w:val="00E16E46"/>
    <w:rsid w:val="00E176C1"/>
    <w:rsid w:val="00E21621"/>
    <w:rsid w:val="00E25B34"/>
    <w:rsid w:val="00E26D3C"/>
    <w:rsid w:val="00E41870"/>
    <w:rsid w:val="00E532CF"/>
    <w:rsid w:val="00E53FB5"/>
    <w:rsid w:val="00E737B2"/>
    <w:rsid w:val="00E8389A"/>
    <w:rsid w:val="00E85AE7"/>
    <w:rsid w:val="00E92759"/>
    <w:rsid w:val="00E9419A"/>
    <w:rsid w:val="00EB1BE1"/>
    <w:rsid w:val="00EB6AB3"/>
    <w:rsid w:val="00EE33DF"/>
    <w:rsid w:val="00EE5CCA"/>
    <w:rsid w:val="00EF110A"/>
    <w:rsid w:val="00EF3502"/>
    <w:rsid w:val="00F16080"/>
    <w:rsid w:val="00F16C88"/>
    <w:rsid w:val="00F2380E"/>
    <w:rsid w:val="00F26632"/>
    <w:rsid w:val="00F35C77"/>
    <w:rsid w:val="00F62924"/>
    <w:rsid w:val="00F70599"/>
    <w:rsid w:val="00F73EEA"/>
    <w:rsid w:val="00F934C6"/>
    <w:rsid w:val="00FA2090"/>
    <w:rsid w:val="00FA36B9"/>
    <w:rsid w:val="00FB2D1D"/>
    <w:rsid w:val="00FD0E4B"/>
    <w:rsid w:val="00FD19AB"/>
    <w:rsid w:val="00FD353A"/>
    <w:rsid w:val="00FD7198"/>
    <w:rsid w:val="00FD790A"/>
    <w:rsid w:val="00FE5CB7"/>
    <w:rsid w:val="00FF0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924042-6B0F-4E6D-80FE-7482B28A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F10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link w:val="NoSpacingChar"/>
    <w:rsid w:val="00BE68D5"/>
    <w:rPr>
      <w:sz w:val="22"/>
      <w:szCs w:val="22"/>
    </w:rPr>
  </w:style>
  <w:style w:type="character" w:customStyle="1" w:styleId="NoSpacingChar">
    <w:name w:val="No Spacing Char"/>
    <w:basedOn w:val="a0"/>
    <w:link w:val="1"/>
    <w:locked/>
    <w:rsid w:val="00BE68D5"/>
    <w:rPr>
      <w:rFonts w:cs="Times New Roman"/>
      <w:sz w:val="22"/>
      <w:szCs w:val="22"/>
      <w:lang w:val="en-US" w:eastAsia="zh-CN" w:bidi="ar-SA"/>
    </w:rPr>
  </w:style>
  <w:style w:type="paragraph" w:styleId="a3">
    <w:name w:val="Balloon Text"/>
    <w:basedOn w:val="a"/>
    <w:link w:val="a4"/>
    <w:semiHidden/>
    <w:rsid w:val="00BE68D5"/>
    <w:rPr>
      <w:sz w:val="18"/>
      <w:szCs w:val="18"/>
    </w:rPr>
  </w:style>
  <w:style w:type="character" w:customStyle="1" w:styleId="a4">
    <w:name w:val="批注框文本 字符"/>
    <w:basedOn w:val="a0"/>
    <w:link w:val="a3"/>
    <w:semiHidden/>
    <w:locked/>
    <w:rsid w:val="00BE68D5"/>
    <w:rPr>
      <w:rFonts w:cs="Times New Roman"/>
      <w:sz w:val="18"/>
      <w:szCs w:val="18"/>
    </w:rPr>
  </w:style>
  <w:style w:type="paragraph" w:styleId="a5">
    <w:name w:val="header"/>
    <w:basedOn w:val="a"/>
    <w:link w:val="a6"/>
    <w:rsid w:val="00BE68D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locked/>
    <w:rsid w:val="00BE68D5"/>
    <w:rPr>
      <w:rFonts w:cs="Times New Roman"/>
      <w:sz w:val="18"/>
      <w:szCs w:val="18"/>
    </w:rPr>
  </w:style>
  <w:style w:type="paragraph" w:styleId="a7">
    <w:name w:val="footer"/>
    <w:basedOn w:val="a"/>
    <w:link w:val="a8"/>
    <w:rsid w:val="00BE68D5"/>
    <w:pPr>
      <w:tabs>
        <w:tab w:val="center" w:pos="4153"/>
        <w:tab w:val="right" w:pos="8306"/>
      </w:tabs>
      <w:snapToGrid w:val="0"/>
      <w:jc w:val="left"/>
    </w:pPr>
    <w:rPr>
      <w:sz w:val="18"/>
      <w:szCs w:val="18"/>
    </w:rPr>
  </w:style>
  <w:style w:type="character" w:customStyle="1" w:styleId="a8">
    <w:name w:val="页脚 字符"/>
    <w:basedOn w:val="a0"/>
    <w:link w:val="a7"/>
    <w:locked/>
    <w:rsid w:val="00BE68D5"/>
    <w:rPr>
      <w:rFonts w:cs="Times New Roman"/>
      <w:sz w:val="18"/>
      <w:szCs w:val="18"/>
    </w:rPr>
  </w:style>
  <w:style w:type="table" w:customStyle="1" w:styleId="-11">
    <w:name w:val="浅色列表 - 强调文字颜色 11"/>
    <w:rsid w:val="00BC45E5"/>
    <w:rPr>
      <w:rFonts w:ascii="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21">
    <w:name w:val="浅色列表 - 强调文字颜色 21"/>
    <w:rsid w:val="00BC45E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0">
    <w:name w:val="浅色列表1"/>
    <w:rsid w:val="00BC45E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浅色列表 - 强调文字颜色 31"/>
    <w:rsid w:val="00BC45E5"/>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10">
    <w:name w:val="浅色底纹 - 强调文字颜色 11"/>
    <w:rsid w:val="00BC45E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11">
    <w:name w:val="浅色底纹1"/>
    <w:rsid w:val="00BC45E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a9">
    <w:name w:val="Table Grid"/>
    <w:basedOn w:val="a1"/>
    <w:uiPriority w:val="39"/>
    <w:rsid w:val="00BC4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9A2164"/>
    <w:pPr>
      <w:ind w:firstLineChars="200" w:firstLine="480"/>
    </w:pPr>
    <w:rPr>
      <w:rFonts w:ascii="Times New Roman" w:eastAsia="楷体_GB2312" w:hAnsi="Times New Roman"/>
      <w:sz w:val="24"/>
      <w:szCs w:val="24"/>
    </w:rPr>
  </w:style>
  <w:style w:type="character" w:customStyle="1" w:styleId="ab">
    <w:name w:val="正文文本缩进 字符"/>
    <w:basedOn w:val="a0"/>
    <w:link w:val="aa"/>
    <w:semiHidden/>
    <w:locked/>
    <w:rsid w:val="009A2164"/>
    <w:rPr>
      <w:rFonts w:ascii="Times New Roman" w:eastAsia="楷体_GB2312" w:hAnsi="Times New Roman" w:cs="Times New Roman"/>
      <w:sz w:val="24"/>
      <w:szCs w:val="24"/>
    </w:rPr>
  </w:style>
  <w:style w:type="paragraph" w:customStyle="1" w:styleId="DecimalAligned">
    <w:name w:val="Decimal Aligned"/>
    <w:basedOn w:val="a"/>
    <w:rsid w:val="003A77F6"/>
    <w:pPr>
      <w:widowControl/>
      <w:tabs>
        <w:tab w:val="decimal" w:pos="360"/>
      </w:tabs>
      <w:spacing w:after="200" w:line="276" w:lineRule="auto"/>
      <w:jc w:val="left"/>
    </w:pPr>
    <w:rPr>
      <w:kern w:val="0"/>
      <w:sz w:val="22"/>
    </w:rPr>
  </w:style>
  <w:style w:type="paragraph" w:styleId="ac">
    <w:name w:val="footnote text"/>
    <w:basedOn w:val="a"/>
    <w:link w:val="ad"/>
    <w:rsid w:val="003A77F6"/>
    <w:pPr>
      <w:widowControl/>
      <w:jc w:val="left"/>
    </w:pPr>
    <w:rPr>
      <w:kern w:val="0"/>
      <w:sz w:val="20"/>
      <w:szCs w:val="20"/>
    </w:rPr>
  </w:style>
  <w:style w:type="character" w:customStyle="1" w:styleId="ad">
    <w:name w:val="脚注文本 字符"/>
    <w:basedOn w:val="a0"/>
    <w:link w:val="ac"/>
    <w:locked/>
    <w:rsid w:val="003A77F6"/>
    <w:rPr>
      <w:rFonts w:cs="Times New Roman"/>
      <w:kern w:val="0"/>
      <w:sz w:val="20"/>
      <w:szCs w:val="20"/>
    </w:rPr>
  </w:style>
  <w:style w:type="character" w:customStyle="1" w:styleId="12">
    <w:name w:val="不明显强调1"/>
    <w:basedOn w:val="a0"/>
    <w:rsid w:val="003A77F6"/>
    <w:rPr>
      <w:rFonts w:eastAsia="宋体" w:cs="Times New Roman"/>
      <w:i/>
      <w:iCs/>
      <w:color w:val="808080"/>
      <w:sz w:val="22"/>
      <w:szCs w:val="22"/>
      <w:lang w:eastAsia="zh-CN"/>
    </w:rPr>
  </w:style>
  <w:style w:type="table" w:customStyle="1" w:styleId="2-51">
    <w:name w:val="中等深浅底纹 2 - 强调文字颜色 51"/>
    <w:rsid w:val="003A77F6"/>
    <w:rPr>
      <w:sz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0">
    <w:name w:val="中等深浅底纹 11"/>
    <w:rsid w:val="003A77F6"/>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paragraph" w:styleId="ae">
    <w:name w:val="List Paragraph"/>
    <w:basedOn w:val="a"/>
    <w:uiPriority w:val="34"/>
    <w:qFormat/>
    <w:rsid w:val="00A94D66"/>
    <w:pPr>
      <w:widowControl/>
      <w:adjustRightInd w:val="0"/>
      <w:snapToGrid w:val="0"/>
      <w:spacing w:after="200"/>
      <w:ind w:firstLineChars="200" w:firstLine="420"/>
      <w:jc w:val="left"/>
    </w:pPr>
    <w:rPr>
      <w:rFonts w:ascii="Tahoma" w:eastAsia="微软雅黑" w:hAnsi="Tahoma" w:cstheme="minorBid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58497">
      <w:bodyDiv w:val="1"/>
      <w:marLeft w:val="0"/>
      <w:marRight w:val="0"/>
      <w:marTop w:val="0"/>
      <w:marBottom w:val="0"/>
      <w:divBdr>
        <w:top w:val="none" w:sz="0" w:space="0" w:color="auto"/>
        <w:left w:val="none" w:sz="0" w:space="0" w:color="auto"/>
        <w:bottom w:val="none" w:sz="0" w:space="0" w:color="auto"/>
        <w:right w:val="none" w:sz="0" w:space="0" w:color="auto"/>
      </w:divBdr>
      <w:divsChild>
        <w:div w:id="1556350019">
          <w:marLeft w:val="0"/>
          <w:marRight w:val="0"/>
          <w:marTop w:val="0"/>
          <w:marBottom w:val="0"/>
          <w:divBdr>
            <w:top w:val="none" w:sz="0" w:space="0" w:color="auto"/>
            <w:left w:val="none" w:sz="0" w:space="0" w:color="auto"/>
            <w:bottom w:val="none" w:sz="0" w:space="0" w:color="auto"/>
            <w:right w:val="none" w:sz="0" w:space="0" w:color="auto"/>
          </w:divBdr>
        </w:div>
      </w:divsChild>
    </w:div>
    <w:div w:id="434642802">
      <w:bodyDiv w:val="1"/>
      <w:marLeft w:val="0"/>
      <w:marRight w:val="0"/>
      <w:marTop w:val="0"/>
      <w:marBottom w:val="0"/>
      <w:divBdr>
        <w:top w:val="none" w:sz="0" w:space="0" w:color="auto"/>
        <w:left w:val="none" w:sz="0" w:space="0" w:color="auto"/>
        <w:bottom w:val="none" w:sz="0" w:space="0" w:color="auto"/>
        <w:right w:val="none" w:sz="0" w:space="0" w:color="auto"/>
      </w:divBdr>
      <w:divsChild>
        <w:div w:id="499736436">
          <w:marLeft w:val="0"/>
          <w:marRight w:val="0"/>
          <w:marTop w:val="0"/>
          <w:marBottom w:val="0"/>
          <w:divBdr>
            <w:top w:val="none" w:sz="0" w:space="0" w:color="auto"/>
            <w:left w:val="none" w:sz="0" w:space="0" w:color="auto"/>
            <w:bottom w:val="none" w:sz="0" w:space="0" w:color="auto"/>
            <w:right w:val="none" w:sz="0" w:space="0" w:color="auto"/>
          </w:divBdr>
        </w:div>
      </w:divsChild>
    </w:div>
    <w:div w:id="723530890">
      <w:bodyDiv w:val="1"/>
      <w:marLeft w:val="0"/>
      <w:marRight w:val="0"/>
      <w:marTop w:val="0"/>
      <w:marBottom w:val="0"/>
      <w:divBdr>
        <w:top w:val="none" w:sz="0" w:space="0" w:color="auto"/>
        <w:left w:val="none" w:sz="0" w:space="0" w:color="auto"/>
        <w:bottom w:val="none" w:sz="0" w:space="0" w:color="auto"/>
        <w:right w:val="none" w:sz="0" w:space="0" w:color="auto"/>
      </w:divBdr>
      <w:divsChild>
        <w:div w:id="1942755537">
          <w:marLeft w:val="0"/>
          <w:marRight w:val="0"/>
          <w:marTop w:val="0"/>
          <w:marBottom w:val="0"/>
          <w:divBdr>
            <w:top w:val="none" w:sz="0" w:space="0" w:color="auto"/>
            <w:left w:val="none" w:sz="0" w:space="0" w:color="auto"/>
            <w:bottom w:val="none" w:sz="0" w:space="0" w:color="auto"/>
            <w:right w:val="none" w:sz="0" w:space="0" w:color="auto"/>
          </w:divBdr>
        </w:div>
      </w:divsChild>
    </w:div>
    <w:div w:id="756901702">
      <w:bodyDiv w:val="1"/>
      <w:marLeft w:val="0"/>
      <w:marRight w:val="0"/>
      <w:marTop w:val="0"/>
      <w:marBottom w:val="0"/>
      <w:divBdr>
        <w:top w:val="none" w:sz="0" w:space="0" w:color="auto"/>
        <w:left w:val="none" w:sz="0" w:space="0" w:color="auto"/>
        <w:bottom w:val="none" w:sz="0" w:space="0" w:color="auto"/>
        <w:right w:val="none" w:sz="0" w:space="0" w:color="auto"/>
      </w:divBdr>
      <w:divsChild>
        <w:div w:id="1195121390">
          <w:marLeft w:val="0"/>
          <w:marRight w:val="0"/>
          <w:marTop w:val="0"/>
          <w:marBottom w:val="0"/>
          <w:divBdr>
            <w:top w:val="none" w:sz="0" w:space="0" w:color="auto"/>
            <w:left w:val="none" w:sz="0" w:space="0" w:color="auto"/>
            <w:bottom w:val="none" w:sz="0" w:space="0" w:color="auto"/>
            <w:right w:val="none" w:sz="0" w:space="0" w:color="auto"/>
          </w:divBdr>
        </w:div>
      </w:divsChild>
    </w:div>
    <w:div w:id="843863076">
      <w:bodyDiv w:val="1"/>
      <w:marLeft w:val="0"/>
      <w:marRight w:val="0"/>
      <w:marTop w:val="0"/>
      <w:marBottom w:val="0"/>
      <w:divBdr>
        <w:top w:val="none" w:sz="0" w:space="0" w:color="auto"/>
        <w:left w:val="none" w:sz="0" w:space="0" w:color="auto"/>
        <w:bottom w:val="none" w:sz="0" w:space="0" w:color="auto"/>
        <w:right w:val="none" w:sz="0" w:space="0" w:color="auto"/>
      </w:divBdr>
    </w:div>
    <w:div w:id="1009874353">
      <w:bodyDiv w:val="1"/>
      <w:marLeft w:val="0"/>
      <w:marRight w:val="0"/>
      <w:marTop w:val="0"/>
      <w:marBottom w:val="0"/>
      <w:divBdr>
        <w:top w:val="none" w:sz="0" w:space="0" w:color="auto"/>
        <w:left w:val="none" w:sz="0" w:space="0" w:color="auto"/>
        <w:bottom w:val="none" w:sz="0" w:space="0" w:color="auto"/>
        <w:right w:val="none" w:sz="0" w:space="0" w:color="auto"/>
      </w:divBdr>
      <w:divsChild>
        <w:div w:id="53354460">
          <w:marLeft w:val="0"/>
          <w:marRight w:val="0"/>
          <w:marTop w:val="0"/>
          <w:marBottom w:val="0"/>
          <w:divBdr>
            <w:top w:val="none" w:sz="0" w:space="0" w:color="auto"/>
            <w:left w:val="none" w:sz="0" w:space="0" w:color="auto"/>
            <w:bottom w:val="none" w:sz="0" w:space="0" w:color="auto"/>
            <w:right w:val="none" w:sz="0" w:space="0" w:color="auto"/>
          </w:divBdr>
        </w:div>
      </w:divsChild>
    </w:div>
    <w:div w:id="1036735344">
      <w:bodyDiv w:val="1"/>
      <w:marLeft w:val="0"/>
      <w:marRight w:val="0"/>
      <w:marTop w:val="0"/>
      <w:marBottom w:val="0"/>
      <w:divBdr>
        <w:top w:val="none" w:sz="0" w:space="0" w:color="auto"/>
        <w:left w:val="none" w:sz="0" w:space="0" w:color="auto"/>
        <w:bottom w:val="none" w:sz="0" w:space="0" w:color="auto"/>
        <w:right w:val="none" w:sz="0" w:space="0" w:color="auto"/>
      </w:divBdr>
      <w:divsChild>
        <w:div w:id="1217737056">
          <w:marLeft w:val="0"/>
          <w:marRight w:val="0"/>
          <w:marTop w:val="0"/>
          <w:marBottom w:val="0"/>
          <w:divBdr>
            <w:top w:val="none" w:sz="0" w:space="0" w:color="auto"/>
            <w:left w:val="none" w:sz="0" w:space="0" w:color="auto"/>
            <w:bottom w:val="none" w:sz="0" w:space="0" w:color="auto"/>
            <w:right w:val="none" w:sz="0" w:space="0" w:color="auto"/>
          </w:divBdr>
        </w:div>
      </w:divsChild>
    </w:div>
    <w:div w:id="1079985286">
      <w:bodyDiv w:val="1"/>
      <w:marLeft w:val="0"/>
      <w:marRight w:val="0"/>
      <w:marTop w:val="0"/>
      <w:marBottom w:val="0"/>
      <w:divBdr>
        <w:top w:val="none" w:sz="0" w:space="0" w:color="auto"/>
        <w:left w:val="none" w:sz="0" w:space="0" w:color="auto"/>
        <w:bottom w:val="none" w:sz="0" w:space="0" w:color="auto"/>
        <w:right w:val="none" w:sz="0" w:space="0" w:color="auto"/>
      </w:divBdr>
    </w:div>
    <w:div w:id="1545019015">
      <w:bodyDiv w:val="1"/>
      <w:marLeft w:val="0"/>
      <w:marRight w:val="0"/>
      <w:marTop w:val="0"/>
      <w:marBottom w:val="0"/>
      <w:divBdr>
        <w:top w:val="none" w:sz="0" w:space="0" w:color="auto"/>
        <w:left w:val="none" w:sz="0" w:space="0" w:color="auto"/>
        <w:bottom w:val="none" w:sz="0" w:space="0" w:color="auto"/>
        <w:right w:val="none" w:sz="0" w:space="0" w:color="auto"/>
      </w:divBdr>
      <w:divsChild>
        <w:div w:id="1253199479">
          <w:marLeft w:val="0"/>
          <w:marRight w:val="0"/>
          <w:marTop w:val="0"/>
          <w:marBottom w:val="0"/>
          <w:divBdr>
            <w:top w:val="none" w:sz="0" w:space="0" w:color="auto"/>
            <w:left w:val="none" w:sz="0" w:space="0" w:color="auto"/>
            <w:bottom w:val="none" w:sz="0" w:space="0" w:color="auto"/>
            <w:right w:val="none" w:sz="0" w:space="0" w:color="auto"/>
          </w:divBdr>
        </w:div>
      </w:divsChild>
    </w:div>
    <w:div w:id="1911161227">
      <w:bodyDiv w:val="1"/>
      <w:marLeft w:val="0"/>
      <w:marRight w:val="0"/>
      <w:marTop w:val="0"/>
      <w:marBottom w:val="0"/>
      <w:divBdr>
        <w:top w:val="none" w:sz="0" w:space="0" w:color="auto"/>
        <w:left w:val="none" w:sz="0" w:space="0" w:color="auto"/>
        <w:bottom w:val="none" w:sz="0" w:space="0" w:color="auto"/>
        <w:right w:val="none" w:sz="0" w:space="0" w:color="auto"/>
      </w:divBdr>
      <w:divsChild>
        <w:div w:id="1816800228">
          <w:marLeft w:val="0"/>
          <w:marRight w:val="0"/>
          <w:marTop w:val="0"/>
          <w:marBottom w:val="0"/>
          <w:divBdr>
            <w:top w:val="none" w:sz="0" w:space="0" w:color="auto"/>
            <w:left w:val="none" w:sz="0" w:space="0" w:color="auto"/>
            <w:bottom w:val="none" w:sz="0" w:space="0" w:color="auto"/>
            <w:right w:val="none" w:sz="0" w:space="0" w:color="auto"/>
          </w:divBdr>
        </w:div>
      </w:divsChild>
    </w:div>
    <w:div w:id="207238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卷螺价差!$B$2</c:f>
              <c:strCache>
                <c:ptCount val="1"/>
                <c:pt idx="0">
                  <c:v>卷螺价差</c:v>
                </c:pt>
              </c:strCache>
            </c:strRef>
          </c:tx>
          <c:spPr>
            <a:ln w="28575" cap="rnd">
              <a:solidFill>
                <a:schemeClr val="accent1"/>
              </a:solidFill>
              <a:round/>
            </a:ln>
            <a:effectLst/>
          </c:spPr>
          <c:marker>
            <c:symbol val="none"/>
          </c:marker>
          <c:cat>
            <c:numRef>
              <c:f>卷螺价差!$A$3:$A$897</c:f>
              <c:numCache>
                <c:formatCode>yyyy\-mm\-dd;@</c:formatCode>
                <c:ptCount val="895"/>
                <c:pt idx="0">
                  <c:v>41729</c:v>
                </c:pt>
                <c:pt idx="1">
                  <c:v>41730</c:v>
                </c:pt>
                <c:pt idx="2">
                  <c:v>41731</c:v>
                </c:pt>
                <c:pt idx="3">
                  <c:v>41732</c:v>
                </c:pt>
                <c:pt idx="4">
                  <c:v>41733</c:v>
                </c:pt>
                <c:pt idx="5">
                  <c:v>41737</c:v>
                </c:pt>
                <c:pt idx="6">
                  <c:v>41738</c:v>
                </c:pt>
                <c:pt idx="7">
                  <c:v>41739</c:v>
                </c:pt>
                <c:pt idx="8">
                  <c:v>41740</c:v>
                </c:pt>
                <c:pt idx="9">
                  <c:v>41743</c:v>
                </c:pt>
                <c:pt idx="10">
                  <c:v>41744</c:v>
                </c:pt>
                <c:pt idx="11">
                  <c:v>41745</c:v>
                </c:pt>
                <c:pt idx="12">
                  <c:v>41746</c:v>
                </c:pt>
                <c:pt idx="13">
                  <c:v>41747</c:v>
                </c:pt>
                <c:pt idx="14">
                  <c:v>41750</c:v>
                </c:pt>
                <c:pt idx="15">
                  <c:v>41751</c:v>
                </c:pt>
                <c:pt idx="16">
                  <c:v>41752</c:v>
                </c:pt>
                <c:pt idx="17">
                  <c:v>41753</c:v>
                </c:pt>
                <c:pt idx="18">
                  <c:v>41754</c:v>
                </c:pt>
                <c:pt idx="19">
                  <c:v>41757</c:v>
                </c:pt>
                <c:pt idx="20">
                  <c:v>41758</c:v>
                </c:pt>
                <c:pt idx="21">
                  <c:v>41759</c:v>
                </c:pt>
                <c:pt idx="22">
                  <c:v>41764</c:v>
                </c:pt>
                <c:pt idx="23">
                  <c:v>41765</c:v>
                </c:pt>
                <c:pt idx="24">
                  <c:v>41766</c:v>
                </c:pt>
                <c:pt idx="25">
                  <c:v>41767</c:v>
                </c:pt>
                <c:pt idx="26">
                  <c:v>41768</c:v>
                </c:pt>
                <c:pt idx="27">
                  <c:v>41771</c:v>
                </c:pt>
                <c:pt idx="28">
                  <c:v>41772</c:v>
                </c:pt>
                <c:pt idx="29">
                  <c:v>41773</c:v>
                </c:pt>
                <c:pt idx="30">
                  <c:v>41774</c:v>
                </c:pt>
                <c:pt idx="31">
                  <c:v>41775</c:v>
                </c:pt>
                <c:pt idx="32">
                  <c:v>41778</c:v>
                </c:pt>
                <c:pt idx="33">
                  <c:v>41779</c:v>
                </c:pt>
                <c:pt idx="34">
                  <c:v>41780</c:v>
                </c:pt>
                <c:pt idx="35">
                  <c:v>41781</c:v>
                </c:pt>
                <c:pt idx="36">
                  <c:v>41782</c:v>
                </c:pt>
                <c:pt idx="37">
                  <c:v>41785</c:v>
                </c:pt>
                <c:pt idx="38">
                  <c:v>41786</c:v>
                </c:pt>
                <c:pt idx="39">
                  <c:v>41787</c:v>
                </c:pt>
                <c:pt idx="40">
                  <c:v>41788</c:v>
                </c:pt>
                <c:pt idx="41">
                  <c:v>41789</c:v>
                </c:pt>
                <c:pt idx="42">
                  <c:v>41793</c:v>
                </c:pt>
                <c:pt idx="43">
                  <c:v>41794</c:v>
                </c:pt>
                <c:pt idx="44">
                  <c:v>41795</c:v>
                </c:pt>
                <c:pt idx="45">
                  <c:v>41796</c:v>
                </c:pt>
                <c:pt idx="46">
                  <c:v>41799</c:v>
                </c:pt>
                <c:pt idx="47">
                  <c:v>41800</c:v>
                </c:pt>
                <c:pt idx="48">
                  <c:v>41801</c:v>
                </c:pt>
                <c:pt idx="49">
                  <c:v>41802</c:v>
                </c:pt>
                <c:pt idx="50">
                  <c:v>41803</c:v>
                </c:pt>
                <c:pt idx="51">
                  <c:v>41806</c:v>
                </c:pt>
                <c:pt idx="52">
                  <c:v>41807</c:v>
                </c:pt>
                <c:pt idx="53">
                  <c:v>41808</c:v>
                </c:pt>
                <c:pt idx="54">
                  <c:v>41809</c:v>
                </c:pt>
                <c:pt idx="55">
                  <c:v>41810</c:v>
                </c:pt>
                <c:pt idx="56">
                  <c:v>41813</c:v>
                </c:pt>
                <c:pt idx="57">
                  <c:v>41814</c:v>
                </c:pt>
                <c:pt idx="58">
                  <c:v>41815</c:v>
                </c:pt>
                <c:pt idx="59">
                  <c:v>41816</c:v>
                </c:pt>
                <c:pt idx="60">
                  <c:v>41817</c:v>
                </c:pt>
                <c:pt idx="61">
                  <c:v>41820</c:v>
                </c:pt>
                <c:pt idx="62">
                  <c:v>41821</c:v>
                </c:pt>
                <c:pt idx="63">
                  <c:v>41822</c:v>
                </c:pt>
                <c:pt idx="64">
                  <c:v>41823</c:v>
                </c:pt>
                <c:pt idx="65">
                  <c:v>41824</c:v>
                </c:pt>
                <c:pt idx="66">
                  <c:v>41827</c:v>
                </c:pt>
                <c:pt idx="67">
                  <c:v>41828</c:v>
                </c:pt>
                <c:pt idx="68">
                  <c:v>41829</c:v>
                </c:pt>
                <c:pt idx="69">
                  <c:v>41830</c:v>
                </c:pt>
                <c:pt idx="70">
                  <c:v>41831</c:v>
                </c:pt>
                <c:pt idx="71">
                  <c:v>41834</c:v>
                </c:pt>
                <c:pt idx="72">
                  <c:v>41835</c:v>
                </c:pt>
                <c:pt idx="73">
                  <c:v>41836</c:v>
                </c:pt>
                <c:pt idx="74">
                  <c:v>41837</c:v>
                </c:pt>
                <c:pt idx="75">
                  <c:v>41838</c:v>
                </c:pt>
                <c:pt idx="76">
                  <c:v>41841</c:v>
                </c:pt>
                <c:pt idx="77">
                  <c:v>41842</c:v>
                </c:pt>
                <c:pt idx="78">
                  <c:v>41843</c:v>
                </c:pt>
                <c:pt idx="79">
                  <c:v>41844</c:v>
                </c:pt>
                <c:pt idx="80">
                  <c:v>41845</c:v>
                </c:pt>
                <c:pt idx="81">
                  <c:v>41848</c:v>
                </c:pt>
                <c:pt idx="82">
                  <c:v>41849</c:v>
                </c:pt>
                <c:pt idx="83">
                  <c:v>41850</c:v>
                </c:pt>
                <c:pt idx="84">
                  <c:v>41851</c:v>
                </c:pt>
                <c:pt idx="85">
                  <c:v>41852</c:v>
                </c:pt>
                <c:pt idx="86">
                  <c:v>41855</c:v>
                </c:pt>
                <c:pt idx="87">
                  <c:v>41856</c:v>
                </c:pt>
                <c:pt idx="88">
                  <c:v>41857</c:v>
                </c:pt>
                <c:pt idx="89">
                  <c:v>41858</c:v>
                </c:pt>
                <c:pt idx="90">
                  <c:v>41859</c:v>
                </c:pt>
                <c:pt idx="91">
                  <c:v>41862</c:v>
                </c:pt>
                <c:pt idx="92">
                  <c:v>41863</c:v>
                </c:pt>
                <c:pt idx="93">
                  <c:v>41864</c:v>
                </c:pt>
                <c:pt idx="94">
                  <c:v>41865</c:v>
                </c:pt>
                <c:pt idx="95">
                  <c:v>41866</c:v>
                </c:pt>
                <c:pt idx="96">
                  <c:v>41869</c:v>
                </c:pt>
                <c:pt idx="97">
                  <c:v>41870</c:v>
                </c:pt>
                <c:pt idx="98">
                  <c:v>41871</c:v>
                </c:pt>
                <c:pt idx="99">
                  <c:v>41872</c:v>
                </c:pt>
                <c:pt idx="100">
                  <c:v>41873</c:v>
                </c:pt>
                <c:pt idx="101">
                  <c:v>41876</c:v>
                </c:pt>
                <c:pt idx="102">
                  <c:v>41877</c:v>
                </c:pt>
                <c:pt idx="103">
                  <c:v>41878</c:v>
                </c:pt>
                <c:pt idx="104">
                  <c:v>41879</c:v>
                </c:pt>
                <c:pt idx="105">
                  <c:v>41880</c:v>
                </c:pt>
                <c:pt idx="106">
                  <c:v>41883</c:v>
                </c:pt>
                <c:pt idx="107">
                  <c:v>41884</c:v>
                </c:pt>
                <c:pt idx="108">
                  <c:v>41885</c:v>
                </c:pt>
                <c:pt idx="109">
                  <c:v>41886</c:v>
                </c:pt>
                <c:pt idx="110">
                  <c:v>41887</c:v>
                </c:pt>
                <c:pt idx="111">
                  <c:v>41891</c:v>
                </c:pt>
                <c:pt idx="112">
                  <c:v>41892</c:v>
                </c:pt>
                <c:pt idx="113">
                  <c:v>41893</c:v>
                </c:pt>
                <c:pt idx="114">
                  <c:v>41894</c:v>
                </c:pt>
                <c:pt idx="115">
                  <c:v>41897</c:v>
                </c:pt>
                <c:pt idx="116">
                  <c:v>41898</c:v>
                </c:pt>
                <c:pt idx="117">
                  <c:v>41899</c:v>
                </c:pt>
                <c:pt idx="118">
                  <c:v>41900</c:v>
                </c:pt>
                <c:pt idx="119">
                  <c:v>41901</c:v>
                </c:pt>
                <c:pt idx="120">
                  <c:v>41904</c:v>
                </c:pt>
                <c:pt idx="121">
                  <c:v>41905</c:v>
                </c:pt>
                <c:pt idx="122">
                  <c:v>41906</c:v>
                </c:pt>
                <c:pt idx="123">
                  <c:v>41907</c:v>
                </c:pt>
                <c:pt idx="124">
                  <c:v>41908</c:v>
                </c:pt>
                <c:pt idx="125">
                  <c:v>41911</c:v>
                </c:pt>
                <c:pt idx="126">
                  <c:v>41912</c:v>
                </c:pt>
                <c:pt idx="127">
                  <c:v>41920</c:v>
                </c:pt>
                <c:pt idx="128">
                  <c:v>41921</c:v>
                </c:pt>
                <c:pt idx="129">
                  <c:v>41922</c:v>
                </c:pt>
                <c:pt idx="130">
                  <c:v>41925</c:v>
                </c:pt>
                <c:pt idx="131">
                  <c:v>41926</c:v>
                </c:pt>
                <c:pt idx="132">
                  <c:v>41927</c:v>
                </c:pt>
                <c:pt idx="133">
                  <c:v>41928</c:v>
                </c:pt>
                <c:pt idx="134">
                  <c:v>41929</c:v>
                </c:pt>
                <c:pt idx="135">
                  <c:v>41932</c:v>
                </c:pt>
                <c:pt idx="136">
                  <c:v>41933</c:v>
                </c:pt>
                <c:pt idx="137">
                  <c:v>41934</c:v>
                </c:pt>
                <c:pt idx="138">
                  <c:v>41935</c:v>
                </c:pt>
                <c:pt idx="139">
                  <c:v>41936</c:v>
                </c:pt>
                <c:pt idx="140">
                  <c:v>41939</c:v>
                </c:pt>
                <c:pt idx="141">
                  <c:v>41940</c:v>
                </c:pt>
                <c:pt idx="142">
                  <c:v>41941</c:v>
                </c:pt>
                <c:pt idx="143">
                  <c:v>41942</c:v>
                </c:pt>
                <c:pt idx="144">
                  <c:v>41943</c:v>
                </c:pt>
                <c:pt idx="145">
                  <c:v>41946</c:v>
                </c:pt>
                <c:pt idx="146">
                  <c:v>41947</c:v>
                </c:pt>
                <c:pt idx="147">
                  <c:v>41948</c:v>
                </c:pt>
                <c:pt idx="148">
                  <c:v>41949</c:v>
                </c:pt>
                <c:pt idx="149">
                  <c:v>41950</c:v>
                </c:pt>
                <c:pt idx="150">
                  <c:v>41953</c:v>
                </c:pt>
                <c:pt idx="151">
                  <c:v>41954</c:v>
                </c:pt>
                <c:pt idx="152">
                  <c:v>41955</c:v>
                </c:pt>
                <c:pt idx="153">
                  <c:v>41956</c:v>
                </c:pt>
                <c:pt idx="154">
                  <c:v>41957</c:v>
                </c:pt>
                <c:pt idx="155">
                  <c:v>41960</c:v>
                </c:pt>
                <c:pt idx="156">
                  <c:v>41961</c:v>
                </c:pt>
                <c:pt idx="157">
                  <c:v>41962</c:v>
                </c:pt>
                <c:pt idx="158">
                  <c:v>41963</c:v>
                </c:pt>
                <c:pt idx="159">
                  <c:v>41964</c:v>
                </c:pt>
                <c:pt idx="160">
                  <c:v>41967</c:v>
                </c:pt>
                <c:pt idx="161">
                  <c:v>41968</c:v>
                </c:pt>
                <c:pt idx="162">
                  <c:v>41969</c:v>
                </c:pt>
                <c:pt idx="163">
                  <c:v>41970</c:v>
                </c:pt>
                <c:pt idx="164">
                  <c:v>41971</c:v>
                </c:pt>
                <c:pt idx="165">
                  <c:v>41974</c:v>
                </c:pt>
                <c:pt idx="166">
                  <c:v>41975</c:v>
                </c:pt>
                <c:pt idx="167">
                  <c:v>41976</c:v>
                </c:pt>
                <c:pt idx="168">
                  <c:v>41977</c:v>
                </c:pt>
                <c:pt idx="169">
                  <c:v>41978</c:v>
                </c:pt>
                <c:pt idx="170">
                  <c:v>41981</c:v>
                </c:pt>
                <c:pt idx="171">
                  <c:v>41982</c:v>
                </c:pt>
                <c:pt idx="172">
                  <c:v>41983</c:v>
                </c:pt>
                <c:pt idx="173">
                  <c:v>41984</c:v>
                </c:pt>
                <c:pt idx="174">
                  <c:v>41985</c:v>
                </c:pt>
                <c:pt idx="175">
                  <c:v>41988</c:v>
                </c:pt>
                <c:pt idx="176">
                  <c:v>41989</c:v>
                </c:pt>
                <c:pt idx="177">
                  <c:v>41990</c:v>
                </c:pt>
                <c:pt idx="178">
                  <c:v>41991</c:v>
                </c:pt>
                <c:pt idx="179">
                  <c:v>41992</c:v>
                </c:pt>
                <c:pt idx="180">
                  <c:v>41995</c:v>
                </c:pt>
                <c:pt idx="181">
                  <c:v>41996</c:v>
                </c:pt>
                <c:pt idx="182">
                  <c:v>41997</c:v>
                </c:pt>
                <c:pt idx="183">
                  <c:v>41998</c:v>
                </c:pt>
                <c:pt idx="184">
                  <c:v>41999</c:v>
                </c:pt>
                <c:pt idx="185">
                  <c:v>42002</c:v>
                </c:pt>
                <c:pt idx="186">
                  <c:v>42003</c:v>
                </c:pt>
                <c:pt idx="187">
                  <c:v>42004</c:v>
                </c:pt>
                <c:pt idx="188">
                  <c:v>42009</c:v>
                </c:pt>
                <c:pt idx="189">
                  <c:v>42010</c:v>
                </c:pt>
                <c:pt idx="190">
                  <c:v>42011</c:v>
                </c:pt>
                <c:pt idx="191">
                  <c:v>42012</c:v>
                </c:pt>
                <c:pt idx="192">
                  <c:v>42013</c:v>
                </c:pt>
                <c:pt idx="193">
                  <c:v>42016</c:v>
                </c:pt>
                <c:pt idx="194">
                  <c:v>42017</c:v>
                </c:pt>
                <c:pt idx="195">
                  <c:v>42018</c:v>
                </c:pt>
                <c:pt idx="196">
                  <c:v>42019</c:v>
                </c:pt>
                <c:pt idx="197">
                  <c:v>42020</c:v>
                </c:pt>
                <c:pt idx="198">
                  <c:v>42023</c:v>
                </c:pt>
                <c:pt idx="199">
                  <c:v>42024</c:v>
                </c:pt>
                <c:pt idx="200">
                  <c:v>42025</c:v>
                </c:pt>
                <c:pt idx="201">
                  <c:v>42026</c:v>
                </c:pt>
                <c:pt idx="202">
                  <c:v>42027</c:v>
                </c:pt>
                <c:pt idx="203">
                  <c:v>42030</c:v>
                </c:pt>
                <c:pt idx="204">
                  <c:v>42031</c:v>
                </c:pt>
                <c:pt idx="205">
                  <c:v>42032</c:v>
                </c:pt>
                <c:pt idx="206">
                  <c:v>42033</c:v>
                </c:pt>
                <c:pt idx="207">
                  <c:v>42034</c:v>
                </c:pt>
                <c:pt idx="208">
                  <c:v>42037</c:v>
                </c:pt>
                <c:pt idx="209">
                  <c:v>42038</c:v>
                </c:pt>
                <c:pt idx="210">
                  <c:v>42039</c:v>
                </c:pt>
                <c:pt idx="211">
                  <c:v>42040</c:v>
                </c:pt>
                <c:pt idx="212">
                  <c:v>42041</c:v>
                </c:pt>
                <c:pt idx="213">
                  <c:v>42044</c:v>
                </c:pt>
                <c:pt idx="214">
                  <c:v>42045</c:v>
                </c:pt>
                <c:pt idx="215">
                  <c:v>42046</c:v>
                </c:pt>
                <c:pt idx="216">
                  <c:v>42047</c:v>
                </c:pt>
                <c:pt idx="217">
                  <c:v>42048</c:v>
                </c:pt>
                <c:pt idx="218">
                  <c:v>42051</c:v>
                </c:pt>
                <c:pt idx="219">
                  <c:v>42052</c:v>
                </c:pt>
                <c:pt idx="220">
                  <c:v>42060</c:v>
                </c:pt>
                <c:pt idx="221">
                  <c:v>42061</c:v>
                </c:pt>
                <c:pt idx="222">
                  <c:v>42062</c:v>
                </c:pt>
                <c:pt idx="223">
                  <c:v>42065</c:v>
                </c:pt>
                <c:pt idx="224">
                  <c:v>42066</c:v>
                </c:pt>
                <c:pt idx="225">
                  <c:v>42067</c:v>
                </c:pt>
                <c:pt idx="226">
                  <c:v>42068</c:v>
                </c:pt>
                <c:pt idx="227">
                  <c:v>42069</c:v>
                </c:pt>
                <c:pt idx="228">
                  <c:v>42072</c:v>
                </c:pt>
                <c:pt idx="229">
                  <c:v>42073</c:v>
                </c:pt>
                <c:pt idx="230">
                  <c:v>42074</c:v>
                </c:pt>
                <c:pt idx="231">
                  <c:v>42075</c:v>
                </c:pt>
                <c:pt idx="232">
                  <c:v>42076</c:v>
                </c:pt>
                <c:pt idx="233">
                  <c:v>42079</c:v>
                </c:pt>
                <c:pt idx="234">
                  <c:v>42080</c:v>
                </c:pt>
                <c:pt idx="235">
                  <c:v>42081</c:v>
                </c:pt>
                <c:pt idx="236">
                  <c:v>42082</c:v>
                </c:pt>
                <c:pt idx="237">
                  <c:v>42083</c:v>
                </c:pt>
                <c:pt idx="238">
                  <c:v>42086</c:v>
                </c:pt>
                <c:pt idx="239">
                  <c:v>42087</c:v>
                </c:pt>
                <c:pt idx="240">
                  <c:v>42088</c:v>
                </c:pt>
                <c:pt idx="241">
                  <c:v>42089</c:v>
                </c:pt>
                <c:pt idx="242">
                  <c:v>42090</c:v>
                </c:pt>
                <c:pt idx="243">
                  <c:v>42093</c:v>
                </c:pt>
                <c:pt idx="244">
                  <c:v>42094</c:v>
                </c:pt>
                <c:pt idx="245">
                  <c:v>42095</c:v>
                </c:pt>
                <c:pt idx="246">
                  <c:v>42096</c:v>
                </c:pt>
                <c:pt idx="247">
                  <c:v>42097</c:v>
                </c:pt>
                <c:pt idx="248">
                  <c:v>42101</c:v>
                </c:pt>
                <c:pt idx="249">
                  <c:v>42102</c:v>
                </c:pt>
                <c:pt idx="250">
                  <c:v>42103</c:v>
                </c:pt>
                <c:pt idx="251">
                  <c:v>42104</c:v>
                </c:pt>
                <c:pt idx="252">
                  <c:v>42107</c:v>
                </c:pt>
                <c:pt idx="253">
                  <c:v>42108</c:v>
                </c:pt>
                <c:pt idx="254">
                  <c:v>42109</c:v>
                </c:pt>
                <c:pt idx="255">
                  <c:v>42110</c:v>
                </c:pt>
                <c:pt idx="256">
                  <c:v>42111</c:v>
                </c:pt>
                <c:pt idx="257">
                  <c:v>42114</c:v>
                </c:pt>
                <c:pt idx="258">
                  <c:v>42115</c:v>
                </c:pt>
                <c:pt idx="259">
                  <c:v>42116</c:v>
                </c:pt>
                <c:pt idx="260">
                  <c:v>42117</c:v>
                </c:pt>
                <c:pt idx="261">
                  <c:v>42118</c:v>
                </c:pt>
                <c:pt idx="262">
                  <c:v>42121</c:v>
                </c:pt>
                <c:pt idx="263">
                  <c:v>42122</c:v>
                </c:pt>
                <c:pt idx="264">
                  <c:v>42123</c:v>
                </c:pt>
                <c:pt idx="265">
                  <c:v>42124</c:v>
                </c:pt>
                <c:pt idx="266">
                  <c:v>42128</c:v>
                </c:pt>
                <c:pt idx="267">
                  <c:v>42129</c:v>
                </c:pt>
                <c:pt idx="268">
                  <c:v>42130</c:v>
                </c:pt>
                <c:pt idx="269">
                  <c:v>42131</c:v>
                </c:pt>
                <c:pt idx="270">
                  <c:v>42132</c:v>
                </c:pt>
                <c:pt idx="271">
                  <c:v>42135</c:v>
                </c:pt>
                <c:pt idx="272">
                  <c:v>42136</c:v>
                </c:pt>
                <c:pt idx="273">
                  <c:v>42137</c:v>
                </c:pt>
                <c:pt idx="274">
                  <c:v>42138</c:v>
                </c:pt>
                <c:pt idx="275">
                  <c:v>42139</c:v>
                </c:pt>
                <c:pt idx="276">
                  <c:v>42142</c:v>
                </c:pt>
                <c:pt idx="277">
                  <c:v>42143</c:v>
                </c:pt>
                <c:pt idx="278">
                  <c:v>42144</c:v>
                </c:pt>
                <c:pt idx="279">
                  <c:v>42145</c:v>
                </c:pt>
                <c:pt idx="280">
                  <c:v>42146</c:v>
                </c:pt>
                <c:pt idx="281">
                  <c:v>42149</c:v>
                </c:pt>
                <c:pt idx="282">
                  <c:v>42150</c:v>
                </c:pt>
                <c:pt idx="283">
                  <c:v>42151</c:v>
                </c:pt>
                <c:pt idx="284">
                  <c:v>42152</c:v>
                </c:pt>
                <c:pt idx="285">
                  <c:v>42153</c:v>
                </c:pt>
                <c:pt idx="286">
                  <c:v>42156</c:v>
                </c:pt>
                <c:pt idx="287">
                  <c:v>42157</c:v>
                </c:pt>
                <c:pt idx="288">
                  <c:v>42158</c:v>
                </c:pt>
                <c:pt idx="289">
                  <c:v>42159</c:v>
                </c:pt>
                <c:pt idx="290">
                  <c:v>42160</c:v>
                </c:pt>
                <c:pt idx="291">
                  <c:v>42163</c:v>
                </c:pt>
                <c:pt idx="292">
                  <c:v>42164</c:v>
                </c:pt>
                <c:pt idx="293">
                  <c:v>42165</c:v>
                </c:pt>
                <c:pt idx="294">
                  <c:v>42166</c:v>
                </c:pt>
                <c:pt idx="295">
                  <c:v>42167</c:v>
                </c:pt>
                <c:pt idx="296">
                  <c:v>42170</c:v>
                </c:pt>
                <c:pt idx="297">
                  <c:v>42171</c:v>
                </c:pt>
                <c:pt idx="298">
                  <c:v>42172</c:v>
                </c:pt>
                <c:pt idx="299">
                  <c:v>42173</c:v>
                </c:pt>
                <c:pt idx="300">
                  <c:v>42174</c:v>
                </c:pt>
                <c:pt idx="301">
                  <c:v>42178</c:v>
                </c:pt>
                <c:pt idx="302">
                  <c:v>42179</c:v>
                </c:pt>
                <c:pt idx="303">
                  <c:v>42180</c:v>
                </c:pt>
                <c:pt idx="304">
                  <c:v>42181</c:v>
                </c:pt>
                <c:pt idx="305">
                  <c:v>42184</c:v>
                </c:pt>
                <c:pt idx="306">
                  <c:v>42185</c:v>
                </c:pt>
                <c:pt idx="307">
                  <c:v>42186</c:v>
                </c:pt>
                <c:pt idx="308">
                  <c:v>42187</c:v>
                </c:pt>
                <c:pt idx="309">
                  <c:v>42188</c:v>
                </c:pt>
                <c:pt idx="310">
                  <c:v>42191</c:v>
                </c:pt>
                <c:pt idx="311">
                  <c:v>42192</c:v>
                </c:pt>
                <c:pt idx="312">
                  <c:v>42193</c:v>
                </c:pt>
                <c:pt idx="313">
                  <c:v>42194</c:v>
                </c:pt>
                <c:pt idx="314">
                  <c:v>42195</c:v>
                </c:pt>
                <c:pt idx="315">
                  <c:v>42198</c:v>
                </c:pt>
                <c:pt idx="316">
                  <c:v>42199</c:v>
                </c:pt>
                <c:pt idx="317">
                  <c:v>42200</c:v>
                </c:pt>
                <c:pt idx="318">
                  <c:v>42201</c:v>
                </c:pt>
                <c:pt idx="319">
                  <c:v>42202</c:v>
                </c:pt>
                <c:pt idx="320">
                  <c:v>42205</c:v>
                </c:pt>
                <c:pt idx="321">
                  <c:v>42206</c:v>
                </c:pt>
                <c:pt idx="322">
                  <c:v>42207</c:v>
                </c:pt>
                <c:pt idx="323">
                  <c:v>42208</c:v>
                </c:pt>
                <c:pt idx="324">
                  <c:v>42209</c:v>
                </c:pt>
                <c:pt idx="325">
                  <c:v>42212</c:v>
                </c:pt>
                <c:pt idx="326">
                  <c:v>42213</c:v>
                </c:pt>
                <c:pt idx="327">
                  <c:v>42214</c:v>
                </c:pt>
                <c:pt idx="328">
                  <c:v>42215</c:v>
                </c:pt>
                <c:pt idx="329">
                  <c:v>42216</c:v>
                </c:pt>
                <c:pt idx="330">
                  <c:v>42219</c:v>
                </c:pt>
                <c:pt idx="331">
                  <c:v>42220</c:v>
                </c:pt>
                <c:pt idx="332">
                  <c:v>42221</c:v>
                </c:pt>
                <c:pt idx="333">
                  <c:v>42222</c:v>
                </c:pt>
                <c:pt idx="334">
                  <c:v>42223</c:v>
                </c:pt>
                <c:pt idx="335">
                  <c:v>42226</c:v>
                </c:pt>
                <c:pt idx="336">
                  <c:v>42227</c:v>
                </c:pt>
                <c:pt idx="337">
                  <c:v>42228</c:v>
                </c:pt>
                <c:pt idx="338">
                  <c:v>42229</c:v>
                </c:pt>
                <c:pt idx="339">
                  <c:v>42230</c:v>
                </c:pt>
                <c:pt idx="340">
                  <c:v>42233</c:v>
                </c:pt>
                <c:pt idx="341">
                  <c:v>42234</c:v>
                </c:pt>
                <c:pt idx="342">
                  <c:v>42235</c:v>
                </c:pt>
                <c:pt idx="343">
                  <c:v>42236</c:v>
                </c:pt>
                <c:pt idx="344">
                  <c:v>42237</c:v>
                </c:pt>
                <c:pt idx="345">
                  <c:v>42240</c:v>
                </c:pt>
                <c:pt idx="346">
                  <c:v>42241</c:v>
                </c:pt>
                <c:pt idx="347">
                  <c:v>42242</c:v>
                </c:pt>
                <c:pt idx="348">
                  <c:v>42243</c:v>
                </c:pt>
                <c:pt idx="349">
                  <c:v>42244</c:v>
                </c:pt>
                <c:pt idx="350">
                  <c:v>42247</c:v>
                </c:pt>
                <c:pt idx="351">
                  <c:v>42248</c:v>
                </c:pt>
                <c:pt idx="352">
                  <c:v>42249</c:v>
                </c:pt>
                <c:pt idx="353">
                  <c:v>42254</c:v>
                </c:pt>
                <c:pt idx="354">
                  <c:v>42255</c:v>
                </c:pt>
                <c:pt idx="355">
                  <c:v>42256</c:v>
                </c:pt>
                <c:pt idx="356">
                  <c:v>42257</c:v>
                </c:pt>
                <c:pt idx="357">
                  <c:v>42258</c:v>
                </c:pt>
                <c:pt idx="358">
                  <c:v>42261</c:v>
                </c:pt>
                <c:pt idx="359">
                  <c:v>42262</c:v>
                </c:pt>
                <c:pt idx="360">
                  <c:v>42263</c:v>
                </c:pt>
                <c:pt idx="361">
                  <c:v>42264</c:v>
                </c:pt>
                <c:pt idx="362">
                  <c:v>42265</c:v>
                </c:pt>
                <c:pt idx="363">
                  <c:v>42268</c:v>
                </c:pt>
                <c:pt idx="364">
                  <c:v>42269</c:v>
                </c:pt>
                <c:pt idx="365">
                  <c:v>42270</c:v>
                </c:pt>
                <c:pt idx="366">
                  <c:v>42271</c:v>
                </c:pt>
                <c:pt idx="367">
                  <c:v>42272</c:v>
                </c:pt>
                <c:pt idx="368">
                  <c:v>42275</c:v>
                </c:pt>
                <c:pt idx="369">
                  <c:v>42276</c:v>
                </c:pt>
                <c:pt idx="370">
                  <c:v>42277</c:v>
                </c:pt>
                <c:pt idx="371">
                  <c:v>42285</c:v>
                </c:pt>
                <c:pt idx="372">
                  <c:v>42286</c:v>
                </c:pt>
                <c:pt idx="373">
                  <c:v>42289</c:v>
                </c:pt>
                <c:pt idx="374">
                  <c:v>42290</c:v>
                </c:pt>
                <c:pt idx="375">
                  <c:v>42291</c:v>
                </c:pt>
                <c:pt idx="376">
                  <c:v>42292</c:v>
                </c:pt>
                <c:pt idx="377">
                  <c:v>42293</c:v>
                </c:pt>
                <c:pt idx="378">
                  <c:v>42296</c:v>
                </c:pt>
                <c:pt idx="379">
                  <c:v>42297</c:v>
                </c:pt>
                <c:pt idx="380">
                  <c:v>42298</c:v>
                </c:pt>
                <c:pt idx="381">
                  <c:v>42299</c:v>
                </c:pt>
                <c:pt idx="382">
                  <c:v>42300</c:v>
                </c:pt>
                <c:pt idx="383">
                  <c:v>42303</c:v>
                </c:pt>
                <c:pt idx="384">
                  <c:v>42304</c:v>
                </c:pt>
                <c:pt idx="385">
                  <c:v>42305</c:v>
                </c:pt>
                <c:pt idx="386">
                  <c:v>42306</c:v>
                </c:pt>
                <c:pt idx="387">
                  <c:v>42307</c:v>
                </c:pt>
                <c:pt idx="388">
                  <c:v>42310</c:v>
                </c:pt>
                <c:pt idx="389">
                  <c:v>42311</c:v>
                </c:pt>
                <c:pt idx="390">
                  <c:v>42312</c:v>
                </c:pt>
                <c:pt idx="391">
                  <c:v>42313</c:v>
                </c:pt>
                <c:pt idx="392">
                  <c:v>42314</c:v>
                </c:pt>
                <c:pt idx="393">
                  <c:v>42317</c:v>
                </c:pt>
                <c:pt idx="394">
                  <c:v>42318</c:v>
                </c:pt>
                <c:pt idx="395">
                  <c:v>42319</c:v>
                </c:pt>
                <c:pt idx="396">
                  <c:v>42320</c:v>
                </c:pt>
                <c:pt idx="397">
                  <c:v>42321</c:v>
                </c:pt>
                <c:pt idx="398">
                  <c:v>42324</c:v>
                </c:pt>
                <c:pt idx="399">
                  <c:v>42325</c:v>
                </c:pt>
                <c:pt idx="400">
                  <c:v>42326</c:v>
                </c:pt>
                <c:pt idx="401">
                  <c:v>42327</c:v>
                </c:pt>
                <c:pt idx="402">
                  <c:v>42328</c:v>
                </c:pt>
                <c:pt idx="403">
                  <c:v>42331</c:v>
                </c:pt>
                <c:pt idx="404">
                  <c:v>42332</c:v>
                </c:pt>
                <c:pt idx="405">
                  <c:v>42333</c:v>
                </c:pt>
                <c:pt idx="406">
                  <c:v>42334</c:v>
                </c:pt>
                <c:pt idx="407">
                  <c:v>42335</c:v>
                </c:pt>
                <c:pt idx="408">
                  <c:v>42338</c:v>
                </c:pt>
                <c:pt idx="409">
                  <c:v>42339</c:v>
                </c:pt>
                <c:pt idx="410">
                  <c:v>42340</c:v>
                </c:pt>
                <c:pt idx="411">
                  <c:v>42341</c:v>
                </c:pt>
                <c:pt idx="412">
                  <c:v>42342</c:v>
                </c:pt>
                <c:pt idx="413">
                  <c:v>42345</c:v>
                </c:pt>
                <c:pt idx="414">
                  <c:v>42346</c:v>
                </c:pt>
                <c:pt idx="415">
                  <c:v>42347</c:v>
                </c:pt>
                <c:pt idx="416">
                  <c:v>42348</c:v>
                </c:pt>
                <c:pt idx="417">
                  <c:v>42349</c:v>
                </c:pt>
                <c:pt idx="418">
                  <c:v>42352</c:v>
                </c:pt>
                <c:pt idx="419">
                  <c:v>42353</c:v>
                </c:pt>
                <c:pt idx="420">
                  <c:v>42354</c:v>
                </c:pt>
                <c:pt idx="421">
                  <c:v>42355</c:v>
                </c:pt>
                <c:pt idx="422">
                  <c:v>42356</c:v>
                </c:pt>
                <c:pt idx="423">
                  <c:v>42359</c:v>
                </c:pt>
                <c:pt idx="424">
                  <c:v>42360</c:v>
                </c:pt>
                <c:pt idx="425">
                  <c:v>42361</c:v>
                </c:pt>
                <c:pt idx="426">
                  <c:v>42362</c:v>
                </c:pt>
                <c:pt idx="427">
                  <c:v>42363</c:v>
                </c:pt>
                <c:pt idx="428">
                  <c:v>42366</c:v>
                </c:pt>
                <c:pt idx="429">
                  <c:v>42367</c:v>
                </c:pt>
                <c:pt idx="430">
                  <c:v>42368</c:v>
                </c:pt>
                <c:pt idx="431">
                  <c:v>42369</c:v>
                </c:pt>
                <c:pt idx="432">
                  <c:v>42373</c:v>
                </c:pt>
                <c:pt idx="433">
                  <c:v>42374</c:v>
                </c:pt>
                <c:pt idx="434">
                  <c:v>42375</c:v>
                </c:pt>
                <c:pt idx="435">
                  <c:v>42376</c:v>
                </c:pt>
                <c:pt idx="436">
                  <c:v>42377</c:v>
                </c:pt>
                <c:pt idx="437">
                  <c:v>42380</c:v>
                </c:pt>
                <c:pt idx="438">
                  <c:v>42381</c:v>
                </c:pt>
                <c:pt idx="439">
                  <c:v>42382</c:v>
                </c:pt>
                <c:pt idx="440">
                  <c:v>42383</c:v>
                </c:pt>
                <c:pt idx="441">
                  <c:v>42384</c:v>
                </c:pt>
                <c:pt idx="442">
                  <c:v>42387</c:v>
                </c:pt>
                <c:pt idx="443">
                  <c:v>42388</c:v>
                </c:pt>
                <c:pt idx="444">
                  <c:v>42389</c:v>
                </c:pt>
                <c:pt idx="445">
                  <c:v>42390</c:v>
                </c:pt>
                <c:pt idx="446">
                  <c:v>42391</c:v>
                </c:pt>
                <c:pt idx="447">
                  <c:v>42394</c:v>
                </c:pt>
                <c:pt idx="448">
                  <c:v>42395</c:v>
                </c:pt>
                <c:pt idx="449">
                  <c:v>42396</c:v>
                </c:pt>
                <c:pt idx="450">
                  <c:v>42397</c:v>
                </c:pt>
                <c:pt idx="451">
                  <c:v>42398</c:v>
                </c:pt>
                <c:pt idx="452">
                  <c:v>42401</c:v>
                </c:pt>
                <c:pt idx="453">
                  <c:v>42402</c:v>
                </c:pt>
                <c:pt idx="454">
                  <c:v>42403</c:v>
                </c:pt>
                <c:pt idx="455">
                  <c:v>42404</c:v>
                </c:pt>
                <c:pt idx="456">
                  <c:v>42405</c:v>
                </c:pt>
                <c:pt idx="457">
                  <c:v>42415</c:v>
                </c:pt>
                <c:pt idx="458">
                  <c:v>42416</c:v>
                </c:pt>
                <c:pt idx="459">
                  <c:v>42417</c:v>
                </c:pt>
                <c:pt idx="460">
                  <c:v>42418</c:v>
                </c:pt>
                <c:pt idx="461">
                  <c:v>42419</c:v>
                </c:pt>
                <c:pt idx="462">
                  <c:v>42422</c:v>
                </c:pt>
                <c:pt idx="463">
                  <c:v>42423</c:v>
                </c:pt>
                <c:pt idx="464">
                  <c:v>42424</c:v>
                </c:pt>
                <c:pt idx="465">
                  <c:v>42425</c:v>
                </c:pt>
                <c:pt idx="466">
                  <c:v>42426</c:v>
                </c:pt>
                <c:pt idx="467">
                  <c:v>42429</c:v>
                </c:pt>
                <c:pt idx="468">
                  <c:v>42430</c:v>
                </c:pt>
                <c:pt idx="469">
                  <c:v>42431</c:v>
                </c:pt>
                <c:pt idx="470">
                  <c:v>42432</c:v>
                </c:pt>
                <c:pt idx="471">
                  <c:v>42433</c:v>
                </c:pt>
                <c:pt idx="472">
                  <c:v>42436</c:v>
                </c:pt>
                <c:pt idx="473">
                  <c:v>42437</c:v>
                </c:pt>
                <c:pt idx="474">
                  <c:v>42438</c:v>
                </c:pt>
                <c:pt idx="475">
                  <c:v>42439</c:v>
                </c:pt>
                <c:pt idx="476">
                  <c:v>42440</c:v>
                </c:pt>
                <c:pt idx="477">
                  <c:v>42443</c:v>
                </c:pt>
                <c:pt idx="478">
                  <c:v>42444</c:v>
                </c:pt>
                <c:pt idx="479">
                  <c:v>42445</c:v>
                </c:pt>
                <c:pt idx="480">
                  <c:v>42446</c:v>
                </c:pt>
                <c:pt idx="481">
                  <c:v>42447</c:v>
                </c:pt>
                <c:pt idx="482">
                  <c:v>42450</c:v>
                </c:pt>
                <c:pt idx="483">
                  <c:v>42451</c:v>
                </c:pt>
                <c:pt idx="484">
                  <c:v>42452</c:v>
                </c:pt>
                <c:pt idx="485">
                  <c:v>42453</c:v>
                </c:pt>
                <c:pt idx="486">
                  <c:v>42454</c:v>
                </c:pt>
                <c:pt idx="487">
                  <c:v>42457</c:v>
                </c:pt>
                <c:pt idx="488">
                  <c:v>42458</c:v>
                </c:pt>
                <c:pt idx="489">
                  <c:v>42459</c:v>
                </c:pt>
                <c:pt idx="490">
                  <c:v>42460</c:v>
                </c:pt>
                <c:pt idx="491">
                  <c:v>42461</c:v>
                </c:pt>
                <c:pt idx="492">
                  <c:v>42465</c:v>
                </c:pt>
                <c:pt idx="493">
                  <c:v>42466</c:v>
                </c:pt>
                <c:pt idx="494">
                  <c:v>42467</c:v>
                </c:pt>
                <c:pt idx="495">
                  <c:v>42468</c:v>
                </c:pt>
                <c:pt idx="496">
                  <c:v>42471</c:v>
                </c:pt>
                <c:pt idx="497">
                  <c:v>42472</c:v>
                </c:pt>
                <c:pt idx="498">
                  <c:v>42473</c:v>
                </c:pt>
                <c:pt idx="499">
                  <c:v>42474</c:v>
                </c:pt>
                <c:pt idx="500">
                  <c:v>42475</c:v>
                </c:pt>
                <c:pt idx="501">
                  <c:v>42478</c:v>
                </c:pt>
                <c:pt idx="502">
                  <c:v>42479</c:v>
                </c:pt>
                <c:pt idx="503">
                  <c:v>42480</c:v>
                </c:pt>
                <c:pt idx="504">
                  <c:v>42481</c:v>
                </c:pt>
                <c:pt idx="505">
                  <c:v>42482</c:v>
                </c:pt>
                <c:pt idx="506">
                  <c:v>42485</c:v>
                </c:pt>
                <c:pt idx="507">
                  <c:v>42486</c:v>
                </c:pt>
                <c:pt idx="508">
                  <c:v>42487</c:v>
                </c:pt>
                <c:pt idx="509">
                  <c:v>42488</c:v>
                </c:pt>
                <c:pt idx="510">
                  <c:v>42489</c:v>
                </c:pt>
                <c:pt idx="511">
                  <c:v>42493</c:v>
                </c:pt>
                <c:pt idx="512">
                  <c:v>42494</c:v>
                </c:pt>
                <c:pt idx="513">
                  <c:v>42495</c:v>
                </c:pt>
                <c:pt idx="514">
                  <c:v>42496</c:v>
                </c:pt>
                <c:pt idx="515">
                  <c:v>42499</c:v>
                </c:pt>
                <c:pt idx="516">
                  <c:v>42500</c:v>
                </c:pt>
                <c:pt idx="517">
                  <c:v>42501</c:v>
                </c:pt>
                <c:pt idx="518">
                  <c:v>42502</c:v>
                </c:pt>
                <c:pt idx="519">
                  <c:v>42503</c:v>
                </c:pt>
                <c:pt idx="520">
                  <c:v>42506</c:v>
                </c:pt>
                <c:pt idx="521">
                  <c:v>42507</c:v>
                </c:pt>
                <c:pt idx="522">
                  <c:v>42508</c:v>
                </c:pt>
                <c:pt idx="523">
                  <c:v>42509</c:v>
                </c:pt>
                <c:pt idx="524">
                  <c:v>42510</c:v>
                </c:pt>
                <c:pt idx="525">
                  <c:v>42513</c:v>
                </c:pt>
                <c:pt idx="526">
                  <c:v>42514</c:v>
                </c:pt>
                <c:pt idx="527">
                  <c:v>42515</c:v>
                </c:pt>
                <c:pt idx="528">
                  <c:v>42516</c:v>
                </c:pt>
                <c:pt idx="529">
                  <c:v>42517</c:v>
                </c:pt>
                <c:pt idx="530">
                  <c:v>42520</c:v>
                </c:pt>
                <c:pt idx="531">
                  <c:v>42521</c:v>
                </c:pt>
                <c:pt idx="532">
                  <c:v>42522</c:v>
                </c:pt>
                <c:pt idx="533">
                  <c:v>42523</c:v>
                </c:pt>
                <c:pt idx="534">
                  <c:v>42524</c:v>
                </c:pt>
                <c:pt idx="535">
                  <c:v>42527</c:v>
                </c:pt>
                <c:pt idx="536">
                  <c:v>42528</c:v>
                </c:pt>
                <c:pt idx="537">
                  <c:v>42529</c:v>
                </c:pt>
                <c:pt idx="538">
                  <c:v>42534</c:v>
                </c:pt>
                <c:pt idx="539">
                  <c:v>42535</c:v>
                </c:pt>
                <c:pt idx="540">
                  <c:v>42536</c:v>
                </c:pt>
                <c:pt idx="541">
                  <c:v>42537</c:v>
                </c:pt>
                <c:pt idx="542">
                  <c:v>42538</c:v>
                </c:pt>
                <c:pt idx="543">
                  <c:v>42541</c:v>
                </c:pt>
                <c:pt idx="544">
                  <c:v>42542</c:v>
                </c:pt>
                <c:pt idx="545">
                  <c:v>42543</c:v>
                </c:pt>
                <c:pt idx="546">
                  <c:v>42544</c:v>
                </c:pt>
                <c:pt idx="547">
                  <c:v>42545</c:v>
                </c:pt>
                <c:pt idx="548">
                  <c:v>42548</c:v>
                </c:pt>
                <c:pt idx="549">
                  <c:v>42549</c:v>
                </c:pt>
                <c:pt idx="550">
                  <c:v>42550</c:v>
                </c:pt>
                <c:pt idx="551">
                  <c:v>42551</c:v>
                </c:pt>
                <c:pt idx="552">
                  <c:v>42552</c:v>
                </c:pt>
                <c:pt idx="553">
                  <c:v>42555</c:v>
                </c:pt>
                <c:pt idx="554">
                  <c:v>42556</c:v>
                </c:pt>
                <c:pt idx="555">
                  <c:v>42557</c:v>
                </c:pt>
                <c:pt idx="556">
                  <c:v>42558</c:v>
                </c:pt>
                <c:pt idx="557">
                  <c:v>42559</c:v>
                </c:pt>
                <c:pt idx="558">
                  <c:v>42562</c:v>
                </c:pt>
                <c:pt idx="559">
                  <c:v>42563</c:v>
                </c:pt>
                <c:pt idx="560">
                  <c:v>42564</c:v>
                </c:pt>
                <c:pt idx="561">
                  <c:v>42565</c:v>
                </c:pt>
                <c:pt idx="562">
                  <c:v>42566</c:v>
                </c:pt>
                <c:pt idx="563">
                  <c:v>42569</c:v>
                </c:pt>
                <c:pt idx="564">
                  <c:v>42570</c:v>
                </c:pt>
                <c:pt idx="565">
                  <c:v>42571</c:v>
                </c:pt>
                <c:pt idx="566">
                  <c:v>42572</c:v>
                </c:pt>
                <c:pt idx="567">
                  <c:v>42573</c:v>
                </c:pt>
                <c:pt idx="568">
                  <c:v>42576</c:v>
                </c:pt>
                <c:pt idx="569">
                  <c:v>42577</c:v>
                </c:pt>
                <c:pt idx="570">
                  <c:v>42578</c:v>
                </c:pt>
                <c:pt idx="571">
                  <c:v>42579</c:v>
                </c:pt>
                <c:pt idx="572">
                  <c:v>42580</c:v>
                </c:pt>
                <c:pt idx="573">
                  <c:v>42583</c:v>
                </c:pt>
                <c:pt idx="574">
                  <c:v>42584</c:v>
                </c:pt>
                <c:pt idx="575">
                  <c:v>42585</c:v>
                </c:pt>
                <c:pt idx="576">
                  <c:v>42586</c:v>
                </c:pt>
                <c:pt idx="577">
                  <c:v>42587</c:v>
                </c:pt>
                <c:pt idx="578">
                  <c:v>42590</c:v>
                </c:pt>
                <c:pt idx="579">
                  <c:v>42591</c:v>
                </c:pt>
                <c:pt idx="580">
                  <c:v>42592</c:v>
                </c:pt>
                <c:pt idx="581">
                  <c:v>42593</c:v>
                </c:pt>
                <c:pt idx="582">
                  <c:v>42594</c:v>
                </c:pt>
                <c:pt idx="583">
                  <c:v>42597</c:v>
                </c:pt>
                <c:pt idx="584">
                  <c:v>42598</c:v>
                </c:pt>
                <c:pt idx="585">
                  <c:v>42599</c:v>
                </c:pt>
                <c:pt idx="586">
                  <c:v>42600</c:v>
                </c:pt>
                <c:pt idx="587">
                  <c:v>42601</c:v>
                </c:pt>
                <c:pt idx="588">
                  <c:v>42604</c:v>
                </c:pt>
                <c:pt idx="589">
                  <c:v>42605</c:v>
                </c:pt>
                <c:pt idx="590">
                  <c:v>42606</c:v>
                </c:pt>
                <c:pt idx="591">
                  <c:v>42607</c:v>
                </c:pt>
                <c:pt idx="592">
                  <c:v>42608</c:v>
                </c:pt>
                <c:pt idx="593">
                  <c:v>42611</c:v>
                </c:pt>
                <c:pt idx="594">
                  <c:v>42612</c:v>
                </c:pt>
                <c:pt idx="595">
                  <c:v>42613</c:v>
                </c:pt>
                <c:pt idx="596">
                  <c:v>42614</c:v>
                </c:pt>
                <c:pt idx="597">
                  <c:v>42615</c:v>
                </c:pt>
                <c:pt idx="598">
                  <c:v>42618</c:v>
                </c:pt>
                <c:pt idx="599">
                  <c:v>42619</c:v>
                </c:pt>
                <c:pt idx="600">
                  <c:v>42620</c:v>
                </c:pt>
                <c:pt idx="601">
                  <c:v>42621</c:v>
                </c:pt>
                <c:pt idx="602">
                  <c:v>42622</c:v>
                </c:pt>
                <c:pt idx="603">
                  <c:v>42625</c:v>
                </c:pt>
                <c:pt idx="604">
                  <c:v>42626</c:v>
                </c:pt>
                <c:pt idx="605">
                  <c:v>42627</c:v>
                </c:pt>
                <c:pt idx="606">
                  <c:v>42632</c:v>
                </c:pt>
                <c:pt idx="607">
                  <c:v>42633</c:v>
                </c:pt>
                <c:pt idx="608">
                  <c:v>42634</c:v>
                </c:pt>
                <c:pt idx="609">
                  <c:v>42635</c:v>
                </c:pt>
                <c:pt idx="610">
                  <c:v>42636</c:v>
                </c:pt>
                <c:pt idx="611">
                  <c:v>42639</c:v>
                </c:pt>
                <c:pt idx="612">
                  <c:v>42640</c:v>
                </c:pt>
                <c:pt idx="613">
                  <c:v>42641</c:v>
                </c:pt>
                <c:pt idx="614">
                  <c:v>42642</c:v>
                </c:pt>
                <c:pt idx="615">
                  <c:v>42643</c:v>
                </c:pt>
                <c:pt idx="616">
                  <c:v>42653</c:v>
                </c:pt>
                <c:pt idx="617">
                  <c:v>42654</c:v>
                </c:pt>
                <c:pt idx="618">
                  <c:v>42655</c:v>
                </c:pt>
                <c:pt idx="619">
                  <c:v>42656</c:v>
                </c:pt>
                <c:pt idx="620">
                  <c:v>42657</c:v>
                </c:pt>
                <c:pt idx="621">
                  <c:v>42660</c:v>
                </c:pt>
                <c:pt idx="622">
                  <c:v>42661</c:v>
                </c:pt>
                <c:pt idx="623">
                  <c:v>42662</c:v>
                </c:pt>
                <c:pt idx="624">
                  <c:v>42663</c:v>
                </c:pt>
                <c:pt idx="625">
                  <c:v>42664</c:v>
                </c:pt>
                <c:pt idx="626">
                  <c:v>42667</c:v>
                </c:pt>
                <c:pt idx="627">
                  <c:v>42668</c:v>
                </c:pt>
                <c:pt idx="628">
                  <c:v>42669</c:v>
                </c:pt>
                <c:pt idx="629">
                  <c:v>42670</c:v>
                </c:pt>
                <c:pt idx="630">
                  <c:v>42671</c:v>
                </c:pt>
                <c:pt idx="631">
                  <c:v>42674</c:v>
                </c:pt>
                <c:pt idx="632">
                  <c:v>42675</c:v>
                </c:pt>
                <c:pt idx="633">
                  <c:v>42676</c:v>
                </c:pt>
                <c:pt idx="634">
                  <c:v>42677</c:v>
                </c:pt>
                <c:pt idx="635">
                  <c:v>42678</c:v>
                </c:pt>
                <c:pt idx="636">
                  <c:v>42681</c:v>
                </c:pt>
                <c:pt idx="637">
                  <c:v>42682</c:v>
                </c:pt>
                <c:pt idx="638">
                  <c:v>42683</c:v>
                </c:pt>
                <c:pt idx="639">
                  <c:v>42684</c:v>
                </c:pt>
                <c:pt idx="640">
                  <c:v>42685</c:v>
                </c:pt>
                <c:pt idx="641">
                  <c:v>42688</c:v>
                </c:pt>
                <c:pt idx="642">
                  <c:v>42689</c:v>
                </c:pt>
                <c:pt idx="643">
                  <c:v>42690</c:v>
                </c:pt>
                <c:pt idx="644">
                  <c:v>42691</c:v>
                </c:pt>
                <c:pt idx="645">
                  <c:v>42692</c:v>
                </c:pt>
                <c:pt idx="646">
                  <c:v>42695</c:v>
                </c:pt>
                <c:pt idx="647">
                  <c:v>42696</c:v>
                </c:pt>
                <c:pt idx="648">
                  <c:v>42697</c:v>
                </c:pt>
                <c:pt idx="649">
                  <c:v>42698</c:v>
                </c:pt>
                <c:pt idx="650">
                  <c:v>42699</c:v>
                </c:pt>
                <c:pt idx="651">
                  <c:v>42702</c:v>
                </c:pt>
                <c:pt idx="652">
                  <c:v>42703</c:v>
                </c:pt>
                <c:pt idx="653">
                  <c:v>42704</c:v>
                </c:pt>
                <c:pt idx="654">
                  <c:v>42705</c:v>
                </c:pt>
                <c:pt idx="655">
                  <c:v>42706</c:v>
                </c:pt>
                <c:pt idx="656">
                  <c:v>42709</c:v>
                </c:pt>
                <c:pt idx="657">
                  <c:v>42710</c:v>
                </c:pt>
                <c:pt idx="658">
                  <c:v>42711</c:v>
                </c:pt>
                <c:pt idx="659">
                  <c:v>42712</c:v>
                </c:pt>
                <c:pt idx="660">
                  <c:v>42713</c:v>
                </c:pt>
                <c:pt idx="661">
                  <c:v>42716</c:v>
                </c:pt>
                <c:pt idx="662">
                  <c:v>42717</c:v>
                </c:pt>
                <c:pt idx="663">
                  <c:v>42718</c:v>
                </c:pt>
                <c:pt idx="664">
                  <c:v>42719</c:v>
                </c:pt>
                <c:pt idx="665">
                  <c:v>42720</c:v>
                </c:pt>
                <c:pt idx="666">
                  <c:v>42723</c:v>
                </c:pt>
                <c:pt idx="667">
                  <c:v>42724</c:v>
                </c:pt>
                <c:pt idx="668">
                  <c:v>42725</c:v>
                </c:pt>
                <c:pt idx="669">
                  <c:v>42726</c:v>
                </c:pt>
                <c:pt idx="670">
                  <c:v>42727</c:v>
                </c:pt>
                <c:pt idx="671">
                  <c:v>42730</c:v>
                </c:pt>
                <c:pt idx="672">
                  <c:v>42731</c:v>
                </c:pt>
                <c:pt idx="673">
                  <c:v>42732</c:v>
                </c:pt>
                <c:pt idx="674">
                  <c:v>42733</c:v>
                </c:pt>
                <c:pt idx="675">
                  <c:v>42734</c:v>
                </c:pt>
                <c:pt idx="676">
                  <c:v>42738</c:v>
                </c:pt>
                <c:pt idx="677">
                  <c:v>42739</c:v>
                </c:pt>
                <c:pt idx="678">
                  <c:v>42740</c:v>
                </c:pt>
                <c:pt idx="679">
                  <c:v>42741</c:v>
                </c:pt>
                <c:pt idx="680">
                  <c:v>42744</c:v>
                </c:pt>
                <c:pt idx="681">
                  <c:v>42745</c:v>
                </c:pt>
                <c:pt idx="682">
                  <c:v>42746</c:v>
                </c:pt>
                <c:pt idx="683">
                  <c:v>42747</c:v>
                </c:pt>
                <c:pt idx="684">
                  <c:v>42748</c:v>
                </c:pt>
                <c:pt idx="685">
                  <c:v>42751</c:v>
                </c:pt>
                <c:pt idx="686">
                  <c:v>42752</c:v>
                </c:pt>
                <c:pt idx="687">
                  <c:v>42753</c:v>
                </c:pt>
                <c:pt idx="688">
                  <c:v>42754</c:v>
                </c:pt>
                <c:pt idx="689">
                  <c:v>42755</c:v>
                </c:pt>
                <c:pt idx="690">
                  <c:v>42758</c:v>
                </c:pt>
                <c:pt idx="691">
                  <c:v>42759</c:v>
                </c:pt>
                <c:pt idx="692">
                  <c:v>42760</c:v>
                </c:pt>
                <c:pt idx="693">
                  <c:v>42761</c:v>
                </c:pt>
                <c:pt idx="694">
                  <c:v>42769</c:v>
                </c:pt>
                <c:pt idx="695">
                  <c:v>42772</c:v>
                </c:pt>
                <c:pt idx="696">
                  <c:v>42773</c:v>
                </c:pt>
                <c:pt idx="697">
                  <c:v>42774</c:v>
                </c:pt>
                <c:pt idx="698">
                  <c:v>42775</c:v>
                </c:pt>
                <c:pt idx="699">
                  <c:v>42776</c:v>
                </c:pt>
                <c:pt idx="700">
                  <c:v>42779</c:v>
                </c:pt>
                <c:pt idx="701">
                  <c:v>42780</c:v>
                </c:pt>
                <c:pt idx="702">
                  <c:v>42781</c:v>
                </c:pt>
                <c:pt idx="703">
                  <c:v>42782</c:v>
                </c:pt>
                <c:pt idx="704">
                  <c:v>42783</c:v>
                </c:pt>
                <c:pt idx="705">
                  <c:v>42786</c:v>
                </c:pt>
                <c:pt idx="706">
                  <c:v>42787</c:v>
                </c:pt>
                <c:pt idx="707">
                  <c:v>42788</c:v>
                </c:pt>
                <c:pt idx="708">
                  <c:v>42789</c:v>
                </c:pt>
                <c:pt idx="709">
                  <c:v>42790</c:v>
                </c:pt>
                <c:pt idx="710">
                  <c:v>42793</c:v>
                </c:pt>
                <c:pt idx="711">
                  <c:v>42794</c:v>
                </c:pt>
                <c:pt idx="712">
                  <c:v>42795</c:v>
                </c:pt>
                <c:pt idx="713">
                  <c:v>42796</c:v>
                </c:pt>
                <c:pt idx="714">
                  <c:v>42797</c:v>
                </c:pt>
                <c:pt idx="715">
                  <c:v>42800</c:v>
                </c:pt>
                <c:pt idx="716">
                  <c:v>42801</c:v>
                </c:pt>
                <c:pt idx="717">
                  <c:v>42802</c:v>
                </c:pt>
                <c:pt idx="718">
                  <c:v>42803</c:v>
                </c:pt>
                <c:pt idx="719">
                  <c:v>42804</c:v>
                </c:pt>
                <c:pt idx="720">
                  <c:v>42807</c:v>
                </c:pt>
                <c:pt idx="721">
                  <c:v>42808</c:v>
                </c:pt>
                <c:pt idx="722">
                  <c:v>42809</c:v>
                </c:pt>
                <c:pt idx="723">
                  <c:v>42810</c:v>
                </c:pt>
                <c:pt idx="724">
                  <c:v>42811</c:v>
                </c:pt>
                <c:pt idx="725">
                  <c:v>42814</c:v>
                </c:pt>
                <c:pt idx="726">
                  <c:v>42815</c:v>
                </c:pt>
                <c:pt idx="727">
                  <c:v>42816</c:v>
                </c:pt>
                <c:pt idx="728">
                  <c:v>42817</c:v>
                </c:pt>
                <c:pt idx="729">
                  <c:v>42818</c:v>
                </c:pt>
                <c:pt idx="730">
                  <c:v>42821</c:v>
                </c:pt>
                <c:pt idx="731">
                  <c:v>42822</c:v>
                </c:pt>
                <c:pt idx="732">
                  <c:v>42823</c:v>
                </c:pt>
                <c:pt idx="733">
                  <c:v>42824</c:v>
                </c:pt>
                <c:pt idx="734">
                  <c:v>42825</c:v>
                </c:pt>
                <c:pt idx="735">
                  <c:v>42830</c:v>
                </c:pt>
                <c:pt idx="736">
                  <c:v>42831</c:v>
                </c:pt>
                <c:pt idx="737">
                  <c:v>42832</c:v>
                </c:pt>
                <c:pt idx="738">
                  <c:v>42835</c:v>
                </c:pt>
                <c:pt idx="739">
                  <c:v>42836</c:v>
                </c:pt>
                <c:pt idx="740">
                  <c:v>42837</c:v>
                </c:pt>
                <c:pt idx="741">
                  <c:v>42838</c:v>
                </c:pt>
                <c:pt idx="742">
                  <c:v>42839</c:v>
                </c:pt>
                <c:pt idx="743">
                  <c:v>42842</c:v>
                </c:pt>
                <c:pt idx="744">
                  <c:v>42843</c:v>
                </c:pt>
                <c:pt idx="745">
                  <c:v>42844</c:v>
                </c:pt>
                <c:pt idx="746">
                  <c:v>42845</c:v>
                </c:pt>
                <c:pt idx="747">
                  <c:v>42846</c:v>
                </c:pt>
                <c:pt idx="748">
                  <c:v>42849</c:v>
                </c:pt>
                <c:pt idx="749">
                  <c:v>42850</c:v>
                </c:pt>
                <c:pt idx="750">
                  <c:v>42851</c:v>
                </c:pt>
                <c:pt idx="751">
                  <c:v>42852</c:v>
                </c:pt>
                <c:pt idx="752">
                  <c:v>42853</c:v>
                </c:pt>
                <c:pt idx="753">
                  <c:v>42857</c:v>
                </c:pt>
                <c:pt idx="754">
                  <c:v>42858</c:v>
                </c:pt>
                <c:pt idx="755">
                  <c:v>42859</c:v>
                </c:pt>
                <c:pt idx="756">
                  <c:v>42860</c:v>
                </c:pt>
                <c:pt idx="757">
                  <c:v>42863</c:v>
                </c:pt>
                <c:pt idx="758">
                  <c:v>42864</c:v>
                </c:pt>
                <c:pt idx="759">
                  <c:v>42865</c:v>
                </c:pt>
                <c:pt idx="760">
                  <c:v>42866</c:v>
                </c:pt>
                <c:pt idx="761">
                  <c:v>42867</c:v>
                </c:pt>
                <c:pt idx="762">
                  <c:v>42870</c:v>
                </c:pt>
                <c:pt idx="763">
                  <c:v>42871</c:v>
                </c:pt>
                <c:pt idx="764">
                  <c:v>42872</c:v>
                </c:pt>
                <c:pt idx="765">
                  <c:v>42873</c:v>
                </c:pt>
                <c:pt idx="766">
                  <c:v>42874</c:v>
                </c:pt>
                <c:pt idx="767">
                  <c:v>42877</c:v>
                </c:pt>
                <c:pt idx="768">
                  <c:v>42878</c:v>
                </c:pt>
                <c:pt idx="769">
                  <c:v>42879</c:v>
                </c:pt>
                <c:pt idx="770">
                  <c:v>42880</c:v>
                </c:pt>
                <c:pt idx="771">
                  <c:v>42881</c:v>
                </c:pt>
                <c:pt idx="772">
                  <c:v>42886</c:v>
                </c:pt>
                <c:pt idx="773">
                  <c:v>42887</c:v>
                </c:pt>
                <c:pt idx="774">
                  <c:v>42888</c:v>
                </c:pt>
                <c:pt idx="775">
                  <c:v>42891</c:v>
                </c:pt>
                <c:pt idx="776">
                  <c:v>42892</c:v>
                </c:pt>
                <c:pt idx="777">
                  <c:v>42893</c:v>
                </c:pt>
                <c:pt idx="778">
                  <c:v>42894</c:v>
                </c:pt>
                <c:pt idx="779">
                  <c:v>42895</c:v>
                </c:pt>
                <c:pt idx="780">
                  <c:v>42898</c:v>
                </c:pt>
                <c:pt idx="781">
                  <c:v>42899</c:v>
                </c:pt>
                <c:pt idx="782">
                  <c:v>42900</c:v>
                </c:pt>
                <c:pt idx="783">
                  <c:v>42901</c:v>
                </c:pt>
                <c:pt idx="784">
                  <c:v>42902</c:v>
                </c:pt>
                <c:pt idx="785">
                  <c:v>42905</c:v>
                </c:pt>
                <c:pt idx="786">
                  <c:v>42906</c:v>
                </c:pt>
                <c:pt idx="787">
                  <c:v>42907</c:v>
                </c:pt>
                <c:pt idx="788">
                  <c:v>42908</c:v>
                </c:pt>
                <c:pt idx="789">
                  <c:v>42909</c:v>
                </c:pt>
                <c:pt idx="790">
                  <c:v>42912</c:v>
                </c:pt>
                <c:pt idx="791">
                  <c:v>42913</c:v>
                </c:pt>
                <c:pt idx="792">
                  <c:v>42914</c:v>
                </c:pt>
                <c:pt idx="793">
                  <c:v>42915</c:v>
                </c:pt>
                <c:pt idx="794">
                  <c:v>42916</c:v>
                </c:pt>
                <c:pt idx="795">
                  <c:v>42919</c:v>
                </c:pt>
                <c:pt idx="796">
                  <c:v>42920</c:v>
                </c:pt>
                <c:pt idx="797">
                  <c:v>42921</c:v>
                </c:pt>
                <c:pt idx="798">
                  <c:v>42922</c:v>
                </c:pt>
                <c:pt idx="799">
                  <c:v>42923</c:v>
                </c:pt>
                <c:pt idx="800">
                  <c:v>42926</c:v>
                </c:pt>
                <c:pt idx="801">
                  <c:v>42927</c:v>
                </c:pt>
                <c:pt idx="802">
                  <c:v>42928</c:v>
                </c:pt>
                <c:pt idx="803">
                  <c:v>42929</c:v>
                </c:pt>
                <c:pt idx="804">
                  <c:v>42930</c:v>
                </c:pt>
                <c:pt idx="805">
                  <c:v>42933</c:v>
                </c:pt>
                <c:pt idx="806">
                  <c:v>42934</c:v>
                </c:pt>
                <c:pt idx="807">
                  <c:v>42935</c:v>
                </c:pt>
                <c:pt idx="808">
                  <c:v>42936</c:v>
                </c:pt>
                <c:pt idx="809">
                  <c:v>42937</c:v>
                </c:pt>
                <c:pt idx="810">
                  <c:v>42940</c:v>
                </c:pt>
                <c:pt idx="811">
                  <c:v>42941</c:v>
                </c:pt>
                <c:pt idx="812">
                  <c:v>42942</c:v>
                </c:pt>
                <c:pt idx="813">
                  <c:v>42943</c:v>
                </c:pt>
                <c:pt idx="814">
                  <c:v>42944</c:v>
                </c:pt>
                <c:pt idx="815">
                  <c:v>42947</c:v>
                </c:pt>
                <c:pt idx="816">
                  <c:v>42948</c:v>
                </c:pt>
                <c:pt idx="817">
                  <c:v>42949</c:v>
                </c:pt>
                <c:pt idx="818">
                  <c:v>42950</c:v>
                </c:pt>
                <c:pt idx="819">
                  <c:v>42951</c:v>
                </c:pt>
                <c:pt idx="820">
                  <c:v>42954</c:v>
                </c:pt>
                <c:pt idx="821">
                  <c:v>42955</c:v>
                </c:pt>
                <c:pt idx="822">
                  <c:v>42956</c:v>
                </c:pt>
                <c:pt idx="823">
                  <c:v>42957</c:v>
                </c:pt>
                <c:pt idx="824">
                  <c:v>42958</c:v>
                </c:pt>
                <c:pt idx="825">
                  <c:v>42961</c:v>
                </c:pt>
                <c:pt idx="826">
                  <c:v>42962</c:v>
                </c:pt>
                <c:pt idx="827">
                  <c:v>42963</c:v>
                </c:pt>
                <c:pt idx="828">
                  <c:v>42964</c:v>
                </c:pt>
                <c:pt idx="829">
                  <c:v>42965</c:v>
                </c:pt>
                <c:pt idx="830">
                  <c:v>42968</c:v>
                </c:pt>
                <c:pt idx="831">
                  <c:v>42969</c:v>
                </c:pt>
                <c:pt idx="832">
                  <c:v>42970</c:v>
                </c:pt>
                <c:pt idx="833">
                  <c:v>42971</c:v>
                </c:pt>
                <c:pt idx="834">
                  <c:v>42972</c:v>
                </c:pt>
                <c:pt idx="835">
                  <c:v>42975</c:v>
                </c:pt>
                <c:pt idx="836">
                  <c:v>42976</c:v>
                </c:pt>
                <c:pt idx="837">
                  <c:v>42977</c:v>
                </c:pt>
                <c:pt idx="838">
                  <c:v>42978</c:v>
                </c:pt>
                <c:pt idx="839">
                  <c:v>42979</c:v>
                </c:pt>
                <c:pt idx="840">
                  <c:v>42982</c:v>
                </c:pt>
                <c:pt idx="841">
                  <c:v>42983</c:v>
                </c:pt>
                <c:pt idx="842">
                  <c:v>42984</c:v>
                </c:pt>
                <c:pt idx="843">
                  <c:v>42985</c:v>
                </c:pt>
                <c:pt idx="844">
                  <c:v>42986</c:v>
                </c:pt>
                <c:pt idx="845">
                  <c:v>42989</c:v>
                </c:pt>
                <c:pt idx="846">
                  <c:v>42990</c:v>
                </c:pt>
                <c:pt idx="847">
                  <c:v>42991</c:v>
                </c:pt>
                <c:pt idx="848">
                  <c:v>42992</c:v>
                </c:pt>
                <c:pt idx="849">
                  <c:v>42993</c:v>
                </c:pt>
                <c:pt idx="850">
                  <c:v>42996</c:v>
                </c:pt>
                <c:pt idx="851">
                  <c:v>42997</c:v>
                </c:pt>
                <c:pt idx="852">
                  <c:v>42998</c:v>
                </c:pt>
                <c:pt idx="853">
                  <c:v>42999</c:v>
                </c:pt>
                <c:pt idx="854">
                  <c:v>43000</c:v>
                </c:pt>
                <c:pt idx="855">
                  <c:v>43003</c:v>
                </c:pt>
                <c:pt idx="856">
                  <c:v>43004</c:v>
                </c:pt>
                <c:pt idx="857">
                  <c:v>43005</c:v>
                </c:pt>
                <c:pt idx="858">
                  <c:v>43006</c:v>
                </c:pt>
                <c:pt idx="859">
                  <c:v>43007</c:v>
                </c:pt>
                <c:pt idx="860">
                  <c:v>43017</c:v>
                </c:pt>
                <c:pt idx="861">
                  <c:v>43018</c:v>
                </c:pt>
                <c:pt idx="862">
                  <c:v>43019</c:v>
                </c:pt>
                <c:pt idx="863">
                  <c:v>43020</c:v>
                </c:pt>
                <c:pt idx="864">
                  <c:v>43021</c:v>
                </c:pt>
                <c:pt idx="865">
                  <c:v>43024</c:v>
                </c:pt>
                <c:pt idx="866">
                  <c:v>43025</c:v>
                </c:pt>
                <c:pt idx="867">
                  <c:v>43026</c:v>
                </c:pt>
                <c:pt idx="868">
                  <c:v>43027</c:v>
                </c:pt>
                <c:pt idx="869">
                  <c:v>43028</c:v>
                </c:pt>
              </c:numCache>
            </c:numRef>
          </c:cat>
          <c:val>
            <c:numRef>
              <c:f>卷螺价差!$B$3:$B$873</c:f>
              <c:numCache>
                <c:formatCode>0.00_ </c:formatCode>
                <c:ptCount val="871"/>
                <c:pt idx="0">
                  <c:v>82</c:v>
                </c:pt>
                <c:pt idx="1">
                  <c:v>83</c:v>
                </c:pt>
                <c:pt idx="2">
                  <c:v>73</c:v>
                </c:pt>
                <c:pt idx="3">
                  <c:v>74</c:v>
                </c:pt>
                <c:pt idx="4">
                  <c:v>68</c:v>
                </c:pt>
                <c:pt idx="5">
                  <c:v>66</c:v>
                </c:pt>
                <c:pt idx="6">
                  <c:v>68</c:v>
                </c:pt>
                <c:pt idx="7">
                  <c:v>78</c:v>
                </c:pt>
                <c:pt idx="8">
                  <c:v>74</c:v>
                </c:pt>
                <c:pt idx="9">
                  <c:v>78</c:v>
                </c:pt>
                <c:pt idx="10">
                  <c:v>79</c:v>
                </c:pt>
                <c:pt idx="11">
                  <c:v>89</c:v>
                </c:pt>
                <c:pt idx="12">
                  <c:v>88</c:v>
                </c:pt>
                <c:pt idx="13">
                  <c:v>109</c:v>
                </c:pt>
                <c:pt idx="14">
                  <c:v>105</c:v>
                </c:pt>
                <c:pt idx="15">
                  <c:v>110</c:v>
                </c:pt>
                <c:pt idx="16">
                  <c:v>114</c:v>
                </c:pt>
                <c:pt idx="17">
                  <c:v>107</c:v>
                </c:pt>
                <c:pt idx="18">
                  <c:v>102</c:v>
                </c:pt>
                <c:pt idx="19">
                  <c:v>114</c:v>
                </c:pt>
                <c:pt idx="20">
                  <c:v>112</c:v>
                </c:pt>
                <c:pt idx="21">
                  <c:v>117</c:v>
                </c:pt>
                <c:pt idx="22">
                  <c:v>114</c:v>
                </c:pt>
                <c:pt idx="23">
                  <c:v>119</c:v>
                </c:pt>
                <c:pt idx="24">
                  <c:v>137</c:v>
                </c:pt>
                <c:pt idx="25">
                  <c:v>131</c:v>
                </c:pt>
                <c:pt idx="26">
                  <c:v>150</c:v>
                </c:pt>
                <c:pt idx="27">
                  <c:v>143</c:v>
                </c:pt>
                <c:pt idx="28">
                  <c:v>161</c:v>
                </c:pt>
                <c:pt idx="29">
                  <c:v>158</c:v>
                </c:pt>
                <c:pt idx="30">
                  <c:v>169</c:v>
                </c:pt>
                <c:pt idx="31">
                  <c:v>182</c:v>
                </c:pt>
                <c:pt idx="32">
                  <c:v>184</c:v>
                </c:pt>
                <c:pt idx="33">
                  <c:v>194</c:v>
                </c:pt>
                <c:pt idx="34">
                  <c:v>199</c:v>
                </c:pt>
                <c:pt idx="35">
                  <c:v>201</c:v>
                </c:pt>
                <c:pt idx="36">
                  <c:v>201</c:v>
                </c:pt>
                <c:pt idx="37">
                  <c:v>186</c:v>
                </c:pt>
                <c:pt idx="38">
                  <c:v>196</c:v>
                </c:pt>
                <c:pt idx="39">
                  <c:v>196</c:v>
                </c:pt>
                <c:pt idx="40">
                  <c:v>197</c:v>
                </c:pt>
                <c:pt idx="41">
                  <c:v>208</c:v>
                </c:pt>
                <c:pt idx="42">
                  <c:v>211</c:v>
                </c:pt>
                <c:pt idx="43">
                  <c:v>201</c:v>
                </c:pt>
                <c:pt idx="44">
                  <c:v>203</c:v>
                </c:pt>
                <c:pt idx="45">
                  <c:v>203</c:v>
                </c:pt>
                <c:pt idx="46">
                  <c:v>198</c:v>
                </c:pt>
                <c:pt idx="47">
                  <c:v>200</c:v>
                </c:pt>
                <c:pt idx="48">
                  <c:v>214</c:v>
                </c:pt>
                <c:pt idx="49">
                  <c:v>219</c:v>
                </c:pt>
                <c:pt idx="50">
                  <c:v>219</c:v>
                </c:pt>
                <c:pt idx="51">
                  <c:v>225</c:v>
                </c:pt>
                <c:pt idx="52">
                  <c:v>220</c:v>
                </c:pt>
                <c:pt idx="53">
                  <c:v>255</c:v>
                </c:pt>
                <c:pt idx="54">
                  <c:v>255</c:v>
                </c:pt>
                <c:pt idx="55">
                  <c:v>234</c:v>
                </c:pt>
                <c:pt idx="56">
                  <c:v>226</c:v>
                </c:pt>
                <c:pt idx="57">
                  <c:v>218</c:v>
                </c:pt>
                <c:pt idx="58">
                  <c:v>209</c:v>
                </c:pt>
                <c:pt idx="59">
                  <c:v>205</c:v>
                </c:pt>
                <c:pt idx="60">
                  <c:v>216</c:v>
                </c:pt>
                <c:pt idx="61">
                  <c:v>210</c:v>
                </c:pt>
                <c:pt idx="62">
                  <c:v>225</c:v>
                </c:pt>
                <c:pt idx="63">
                  <c:v>211</c:v>
                </c:pt>
                <c:pt idx="64">
                  <c:v>227</c:v>
                </c:pt>
                <c:pt idx="65">
                  <c:v>204</c:v>
                </c:pt>
                <c:pt idx="66">
                  <c:v>206</c:v>
                </c:pt>
                <c:pt idx="67">
                  <c:v>196</c:v>
                </c:pt>
                <c:pt idx="68">
                  <c:v>203</c:v>
                </c:pt>
                <c:pt idx="69">
                  <c:v>215</c:v>
                </c:pt>
                <c:pt idx="70">
                  <c:v>214</c:v>
                </c:pt>
                <c:pt idx="71">
                  <c:v>218</c:v>
                </c:pt>
                <c:pt idx="72">
                  <c:v>215</c:v>
                </c:pt>
                <c:pt idx="73">
                  <c:v>212</c:v>
                </c:pt>
                <c:pt idx="74">
                  <c:v>207</c:v>
                </c:pt>
                <c:pt idx="75">
                  <c:v>225</c:v>
                </c:pt>
                <c:pt idx="76">
                  <c:v>242</c:v>
                </c:pt>
                <c:pt idx="77">
                  <c:v>241</c:v>
                </c:pt>
                <c:pt idx="78">
                  <c:v>242</c:v>
                </c:pt>
                <c:pt idx="79">
                  <c:v>254</c:v>
                </c:pt>
                <c:pt idx="80">
                  <c:v>246</c:v>
                </c:pt>
                <c:pt idx="81">
                  <c:v>224</c:v>
                </c:pt>
                <c:pt idx="82">
                  <c:v>215</c:v>
                </c:pt>
                <c:pt idx="83">
                  <c:v>228</c:v>
                </c:pt>
                <c:pt idx="84">
                  <c:v>221</c:v>
                </c:pt>
                <c:pt idx="85">
                  <c:v>215</c:v>
                </c:pt>
                <c:pt idx="86">
                  <c:v>184</c:v>
                </c:pt>
                <c:pt idx="87">
                  <c:v>208</c:v>
                </c:pt>
                <c:pt idx="88">
                  <c:v>230</c:v>
                </c:pt>
                <c:pt idx="89">
                  <c:v>240</c:v>
                </c:pt>
                <c:pt idx="90">
                  <c:v>233</c:v>
                </c:pt>
                <c:pt idx="91">
                  <c:v>252</c:v>
                </c:pt>
                <c:pt idx="92">
                  <c:v>261</c:v>
                </c:pt>
                <c:pt idx="93">
                  <c:v>266</c:v>
                </c:pt>
                <c:pt idx="94">
                  <c:v>257</c:v>
                </c:pt>
                <c:pt idx="95">
                  <c:v>267</c:v>
                </c:pt>
                <c:pt idx="96">
                  <c:v>268</c:v>
                </c:pt>
                <c:pt idx="97">
                  <c:v>275</c:v>
                </c:pt>
                <c:pt idx="98">
                  <c:v>278</c:v>
                </c:pt>
                <c:pt idx="99">
                  <c:v>291</c:v>
                </c:pt>
                <c:pt idx="100">
                  <c:v>226</c:v>
                </c:pt>
                <c:pt idx="101">
                  <c:v>216</c:v>
                </c:pt>
                <c:pt idx="102">
                  <c:v>197</c:v>
                </c:pt>
                <c:pt idx="103">
                  <c:v>205</c:v>
                </c:pt>
                <c:pt idx="104">
                  <c:v>195</c:v>
                </c:pt>
                <c:pt idx="105">
                  <c:v>224</c:v>
                </c:pt>
                <c:pt idx="106">
                  <c:v>195</c:v>
                </c:pt>
                <c:pt idx="107">
                  <c:v>188</c:v>
                </c:pt>
                <c:pt idx="108">
                  <c:v>219</c:v>
                </c:pt>
                <c:pt idx="109">
                  <c:v>198</c:v>
                </c:pt>
                <c:pt idx="110">
                  <c:v>198</c:v>
                </c:pt>
                <c:pt idx="111">
                  <c:v>188</c:v>
                </c:pt>
                <c:pt idx="112">
                  <c:v>196</c:v>
                </c:pt>
                <c:pt idx="113">
                  <c:v>181</c:v>
                </c:pt>
                <c:pt idx="114">
                  <c:v>178</c:v>
                </c:pt>
                <c:pt idx="115">
                  <c:v>170</c:v>
                </c:pt>
                <c:pt idx="116">
                  <c:v>162</c:v>
                </c:pt>
                <c:pt idx="117">
                  <c:v>158</c:v>
                </c:pt>
                <c:pt idx="118">
                  <c:v>167</c:v>
                </c:pt>
                <c:pt idx="119">
                  <c:v>168</c:v>
                </c:pt>
                <c:pt idx="120">
                  <c:v>173</c:v>
                </c:pt>
                <c:pt idx="121">
                  <c:v>192</c:v>
                </c:pt>
                <c:pt idx="122">
                  <c:v>216</c:v>
                </c:pt>
                <c:pt idx="123">
                  <c:v>242</c:v>
                </c:pt>
                <c:pt idx="124">
                  <c:v>246</c:v>
                </c:pt>
                <c:pt idx="125">
                  <c:v>271</c:v>
                </c:pt>
                <c:pt idx="126">
                  <c:v>284</c:v>
                </c:pt>
                <c:pt idx="127">
                  <c:v>259</c:v>
                </c:pt>
                <c:pt idx="128">
                  <c:v>260</c:v>
                </c:pt>
                <c:pt idx="129">
                  <c:v>265</c:v>
                </c:pt>
                <c:pt idx="130">
                  <c:v>257</c:v>
                </c:pt>
                <c:pt idx="131">
                  <c:v>245</c:v>
                </c:pt>
                <c:pt idx="132">
                  <c:v>248</c:v>
                </c:pt>
                <c:pt idx="133">
                  <c:v>213</c:v>
                </c:pt>
                <c:pt idx="134">
                  <c:v>214</c:v>
                </c:pt>
                <c:pt idx="135">
                  <c:v>282</c:v>
                </c:pt>
                <c:pt idx="136">
                  <c:v>277</c:v>
                </c:pt>
                <c:pt idx="137">
                  <c:v>319</c:v>
                </c:pt>
                <c:pt idx="138">
                  <c:v>301</c:v>
                </c:pt>
                <c:pt idx="139">
                  <c:v>304</c:v>
                </c:pt>
                <c:pt idx="140">
                  <c:v>313</c:v>
                </c:pt>
                <c:pt idx="141">
                  <c:v>296</c:v>
                </c:pt>
                <c:pt idx="142">
                  <c:v>271</c:v>
                </c:pt>
                <c:pt idx="143">
                  <c:v>262</c:v>
                </c:pt>
                <c:pt idx="144">
                  <c:v>291</c:v>
                </c:pt>
                <c:pt idx="145">
                  <c:v>288</c:v>
                </c:pt>
                <c:pt idx="146">
                  <c:v>278</c:v>
                </c:pt>
                <c:pt idx="147">
                  <c:v>315</c:v>
                </c:pt>
                <c:pt idx="148">
                  <c:v>306</c:v>
                </c:pt>
                <c:pt idx="149">
                  <c:v>300</c:v>
                </c:pt>
                <c:pt idx="150">
                  <c:v>317</c:v>
                </c:pt>
                <c:pt idx="151">
                  <c:v>316</c:v>
                </c:pt>
                <c:pt idx="152">
                  <c:v>334</c:v>
                </c:pt>
                <c:pt idx="153">
                  <c:v>350</c:v>
                </c:pt>
                <c:pt idx="154">
                  <c:v>352</c:v>
                </c:pt>
                <c:pt idx="155">
                  <c:v>358</c:v>
                </c:pt>
                <c:pt idx="156">
                  <c:v>420</c:v>
                </c:pt>
                <c:pt idx="157">
                  <c:v>414</c:v>
                </c:pt>
                <c:pt idx="158">
                  <c:v>445</c:v>
                </c:pt>
                <c:pt idx="159">
                  <c:v>436</c:v>
                </c:pt>
                <c:pt idx="160">
                  <c:v>447</c:v>
                </c:pt>
                <c:pt idx="161">
                  <c:v>438</c:v>
                </c:pt>
                <c:pt idx="162">
                  <c:v>438</c:v>
                </c:pt>
                <c:pt idx="163">
                  <c:v>441</c:v>
                </c:pt>
                <c:pt idx="164">
                  <c:v>412</c:v>
                </c:pt>
                <c:pt idx="165">
                  <c:v>465</c:v>
                </c:pt>
                <c:pt idx="166">
                  <c:v>481</c:v>
                </c:pt>
                <c:pt idx="167">
                  <c:v>460</c:v>
                </c:pt>
                <c:pt idx="168">
                  <c:v>409</c:v>
                </c:pt>
                <c:pt idx="169">
                  <c:v>446</c:v>
                </c:pt>
                <c:pt idx="170">
                  <c:v>456</c:v>
                </c:pt>
                <c:pt idx="171">
                  <c:v>423</c:v>
                </c:pt>
                <c:pt idx="172">
                  <c:v>433</c:v>
                </c:pt>
                <c:pt idx="173">
                  <c:v>438</c:v>
                </c:pt>
                <c:pt idx="174">
                  <c:v>419</c:v>
                </c:pt>
                <c:pt idx="175">
                  <c:v>356</c:v>
                </c:pt>
                <c:pt idx="176">
                  <c:v>348</c:v>
                </c:pt>
                <c:pt idx="177">
                  <c:v>342</c:v>
                </c:pt>
                <c:pt idx="178">
                  <c:v>340</c:v>
                </c:pt>
                <c:pt idx="179">
                  <c:v>321</c:v>
                </c:pt>
                <c:pt idx="180">
                  <c:v>341</c:v>
                </c:pt>
                <c:pt idx="181">
                  <c:v>337</c:v>
                </c:pt>
                <c:pt idx="182">
                  <c:v>352</c:v>
                </c:pt>
                <c:pt idx="183">
                  <c:v>342</c:v>
                </c:pt>
                <c:pt idx="184">
                  <c:v>340</c:v>
                </c:pt>
                <c:pt idx="185">
                  <c:v>331</c:v>
                </c:pt>
                <c:pt idx="186">
                  <c:v>348</c:v>
                </c:pt>
                <c:pt idx="187">
                  <c:v>334</c:v>
                </c:pt>
                <c:pt idx="188">
                  <c:v>342</c:v>
                </c:pt>
                <c:pt idx="189">
                  <c:v>317</c:v>
                </c:pt>
                <c:pt idx="190">
                  <c:v>317</c:v>
                </c:pt>
                <c:pt idx="191">
                  <c:v>299</c:v>
                </c:pt>
                <c:pt idx="192">
                  <c:v>277</c:v>
                </c:pt>
                <c:pt idx="193">
                  <c:v>250</c:v>
                </c:pt>
                <c:pt idx="194">
                  <c:v>225</c:v>
                </c:pt>
                <c:pt idx="195">
                  <c:v>183</c:v>
                </c:pt>
                <c:pt idx="196">
                  <c:v>173</c:v>
                </c:pt>
                <c:pt idx="197">
                  <c:v>172</c:v>
                </c:pt>
                <c:pt idx="198">
                  <c:v>150</c:v>
                </c:pt>
                <c:pt idx="199">
                  <c:v>156</c:v>
                </c:pt>
                <c:pt idx="200">
                  <c:v>168</c:v>
                </c:pt>
                <c:pt idx="201">
                  <c:v>153</c:v>
                </c:pt>
                <c:pt idx="202">
                  <c:v>126</c:v>
                </c:pt>
                <c:pt idx="203">
                  <c:v>110</c:v>
                </c:pt>
                <c:pt idx="204">
                  <c:v>95</c:v>
                </c:pt>
                <c:pt idx="205">
                  <c:v>120</c:v>
                </c:pt>
                <c:pt idx="206">
                  <c:v>115</c:v>
                </c:pt>
                <c:pt idx="207">
                  <c:v>102</c:v>
                </c:pt>
                <c:pt idx="208">
                  <c:v>100</c:v>
                </c:pt>
                <c:pt idx="209">
                  <c:v>112</c:v>
                </c:pt>
                <c:pt idx="210">
                  <c:v>107</c:v>
                </c:pt>
                <c:pt idx="211">
                  <c:v>106</c:v>
                </c:pt>
                <c:pt idx="212">
                  <c:v>88</c:v>
                </c:pt>
                <c:pt idx="213">
                  <c:v>96</c:v>
                </c:pt>
                <c:pt idx="214">
                  <c:v>93</c:v>
                </c:pt>
                <c:pt idx="215">
                  <c:v>112</c:v>
                </c:pt>
                <c:pt idx="216">
                  <c:v>107</c:v>
                </c:pt>
                <c:pt idx="217">
                  <c:v>96</c:v>
                </c:pt>
                <c:pt idx="218">
                  <c:v>100</c:v>
                </c:pt>
                <c:pt idx="219">
                  <c:v>91</c:v>
                </c:pt>
                <c:pt idx="220">
                  <c:v>111</c:v>
                </c:pt>
                <c:pt idx="221">
                  <c:v>105</c:v>
                </c:pt>
                <c:pt idx="222">
                  <c:v>120</c:v>
                </c:pt>
                <c:pt idx="223">
                  <c:v>122</c:v>
                </c:pt>
                <c:pt idx="224">
                  <c:v>116</c:v>
                </c:pt>
                <c:pt idx="225">
                  <c:v>126</c:v>
                </c:pt>
                <c:pt idx="226">
                  <c:v>115</c:v>
                </c:pt>
                <c:pt idx="227">
                  <c:v>130</c:v>
                </c:pt>
                <c:pt idx="228">
                  <c:v>40</c:v>
                </c:pt>
                <c:pt idx="229">
                  <c:v>45</c:v>
                </c:pt>
                <c:pt idx="230">
                  <c:v>23</c:v>
                </c:pt>
                <c:pt idx="231">
                  <c:v>14</c:v>
                </c:pt>
                <c:pt idx="232">
                  <c:v>9</c:v>
                </c:pt>
                <c:pt idx="233">
                  <c:v>8</c:v>
                </c:pt>
                <c:pt idx="234">
                  <c:v>22</c:v>
                </c:pt>
                <c:pt idx="235">
                  <c:v>21</c:v>
                </c:pt>
                <c:pt idx="236">
                  <c:v>28</c:v>
                </c:pt>
                <c:pt idx="237">
                  <c:v>29</c:v>
                </c:pt>
                <c:pt idx="238">
                  <c:v>10</c:v>
                </c:pt>
                <c:pt idx="239">
                  <c:v>12</c:v>
                </c:pt>
                <c:pt idx="240">
                  <c:v>29</c:v>
                </c:pt>
                <c:pt idx="241">
                  <c:v>27</c:v>
                </c:pt>
                <c:pt idx="242">
                  <c:v>31</c:v>
                </c:pt>
                <c:pt idx="243">
                  <c:v>37</c:v>
                </c:pt>
                <c:pt idx="244">
                  <c:v>47</c:v>
                </c:pt>
                <c:pt idx="245">
                  <c:v>62</c:v>
                </c:pt>
                <c:pt idx="246">
                  <c:v>68</c:v>
                </c:pt>
                <c:pt idx="247">
                  <c:v>57</c:v>
                </c:pt>
                <c:pt idx="248">
                  <c:v>31</c:v>
                </c:pt>
                <c:pt idx="249">
                  <c:v>68</c:v>
                </c:pt>
                <c:pt idx="250">
                  <c:v>72</c:v>
                </c:pt>
                <c:pt idx="251">
                  <c:v>80</c:v>
                </c:pt>
                <c:pt idx="252">
                  <c:v>83</c:v>
                </c:pt>
                <c:pt idx="253">
                  <c:v>82</c:v>
                </c:pt>
                <c:pt idx="254">
                  <c:v>85</c:v>
                </c:pt>
                <c:pt idx="255">
                  <c:v>78</c:v>
                </c:pt>
                <c:pt idx="256">
                  <c:v>85</c:v>
                </c:pt>
                <c:pt idx="257">
                  <c:v>87</c:v>
                </c:pt>
                <c:pt idx="258">
                  <c:v>91</c:v>
                </c:pt>
                <c:pt idx="259">
                  <c:v>95</c:v>
                </c:pt>
                <c:pt idx="260">
                  <c:v>111</c:v>
                </c:pt>
                <c:pt idx="261">
                  <c:v>112</c:v>
                </c:pt>
                <c:pt idx="262">
                  <c:v>102</c:v>
                </c:pt>
                <c:pt idx="263">
                  <c:v>100</c:v>
                </c:pt>
                <c:pt idx="264">
                  <c:v>120</c:v>
                </c:pt>
                <c:pt idx="265">
                  <c:v>122</c:v>
                </c:pt>
                <c:pt idx="266">
                  <c:v>119</c:v>
                </c:pt>
                <c:pt idx="267">
                  <c:v>133</c:v>
                </c:pt>
                <c:pt idx="268">
                  <c:v>105</c:v>
                </c:pt>
                <c:pt idx="269">
                  <c:v>88</c:v>
                </c:pt>
                <c:pt idx="270">
                  <c:v>92</c:v>
                </c:pt>
                <c:pt idx="271">
                  <c:v>94</c:v>
                </c:pt>
                <c:pt idx="272">
                  <c:v>95</c:v>
                </c:pt>
                <c:pt idx="273">
                  <c:v>104</c:v>
                </c:pt>
                <c:pt idx="274">
                  <c:v>108</c:v>
                </c:pt>
                <c:pt idx="275">
                  <c:v>99</c:v>
                </c:pt>
                <c:pt idx="276">
                  <c:v>109</c:v>
                </c:pt>
                <c:pt idx="277">
                  <c:v>101</c:v>
                </c:pt>
                <c:pt idx="278">
                  <c:v>98</c:v>
                </c:pt>
                <c:pt idx="279">
                  <c:v>95</c:v>
                </c:pt>
                <c:pt idx="280">
                  <c:v>103</c:v>
                </c:pt>
                <c:pt idx="281">
                  <c:v>108</c:v>
                </c:pt>
                <c:pt idx="282">
                  <c:v>113</c:v>
                </c:pt>
                <c:pt idx="283">
                  <c:v>115</c:v>
                </c:pt>
                <c:pt idx="284">
                  <c:v>105</c:v>
                </c:pt>
                <c:pt idx="285">
                  <c:v>101</c:v>
                </c:pt>
                <c:pt idx="286">
                  <c:v>110</c:v>
                </c:pt>
                <c:pt idx="287">
                  <c:v>103</c:v>
                </c:pt>
                <c:pt idx="288">
                  <c:v>111</c:v>
                </c:pt>
                <c:pt idx="289">
                  <c:v>103</c:v>
                </c:pt>
                <c:pt idx="290">
                  <c:v>107</c:v>
                </c:pt>
                <c:pt idx="291">
                  <c:v>106</c:v>
                </c:pt>
                <c:pt idx="292">
                  <c:v>112</c:v>
                </c:pt>
                <c:pt idx="293">
                  <c:v>124</c:v>
                </c:pt>
                <c:pt idx="294">
                  <c:v>108</c:v>
                </c:pt>
                <c:pt idx="295">
                  <c:v>102</c:v>
                </c:pt>
                <c:pt idx="296">
                  <c:v>102</c:v>
                </c:pt>
                <c:pt idx="297">
                  <c:v>105</c:v>
                </c:pt>
                <c:pt idx="298">
                  <c:v>96</c:v>
                </c:pt>
                <c:pt idx="299">
                  <c:v>91</c:v>
                </c:pt>
                <c:pt idx="300">
                  <c:v>96</c:v>
                </c:pt>
                <c:pt idx="301">
                  <c:v>90</c:v>
                </c:pt>
                <c:pt idx="302">
                  <c:v>92</c:v>
                </c:pt>
                <c:pt idx="303">
                  <c:v>78</c:v>
                </c:pt>
                <c:pt idx="304">
                  <c:v>75</c:v>
                </c:pt>
                <c:pt idx="305">
                  <c:v>88</c:v>
                </c:pt>
                <c:pt idx="306">
                  <c:v>85</c:v>
                </c:pt>
                <c:pt idx="307">
                  <c:v>80</c:v>
                </c:pt>
                <c:pt idx="308">
                  <c:v>73</c:v>
                </c:pt>
                <c:pt idx="309">
                  <c:v>86</c:v>
                </c:pt>
                <c:pt idx="310">
                  <c:v>82</c:v>
                </c:pt>
                <c:pt idx="311">
                  <c:v>84</c:v>
                </c:pt>
                <c:pt idx="312">
                  <c:v>82</c:v>
                </c:pt>
                <c:pt idx="313">
                  <c:v>59</c:v>
                </c:pt>
                <c:pt idx="314">
                  <c:v>58</c:v>
                </c:pt>
                <c:pt idx="315">
                  <c:v>22</c:v>
                </c:pt>
                <c:pt idx="316">
                  <c:v>25</c:v>
                </c:pt>
                <c:pt idx="317">
                  <c:v>25</c:v>
                </c:pt>
                <c:pt idx="318">
                  <c:v>17</c:v>
                </c:pt>
                <c:pt idx="319">
                  <c:v>24</c:v>
                </c:pt>
                <c:pt idx="320">
                  <c:v>-12</c:v>
                </c:pt>
                <c:pt idx="321">
                  <c:v>-18</c:v>
                </c:pt>
                <c:pt idx="322">
                  <c:v>-1</c:v>
                </c:pt>
                <c:pt idx="323">
                  <c:v>-14</c:v>
                </c:pt>
                <c:pt idx="324">
                  <c:v>-16</c:v>
                </c:pt>
                <c:pt idx="325">
                  <c:v>-28</c:v>
                </c:pt>
                <c:pt idx="326">
                  <c:v>5</c:v>
                </c:pt>
                <c:pt idx="327">
                  <c:v>-14</c:v>
                </c:pt>
                <c:pt idx="328">
                  <c:v>-16</c:v>
                </c:pt>
                <c:pt idx="329">
                  <c:v>-32</c:v>
                </c:pt>
                <c:pt idx="330">
                  <c:v>-3</c:v>
                </c:pt>
                <c:pt idx="331">
                  <c:v>2</c:v>
                </c:pt>
                <c:pt idx="332">
                  <c:v>9</c:v>
                </c:pt>
                <c:pt idx="333">
                  <c:v>24</c:v>
                </c:pt>
                <c:pt idx="334">
                  <c:v>17</c:v>
                </c:pt>
                <c:pt idx="335">
                  <c:v>31</c:v>
                </c:pt>
                <c:pt idx="336">
                  <c:v>19</c:v>
                </c:pt>
                <c:pt idx="337">
                  <c:v>14</c:v>
                </c:pt>
                <c:pt idx="338">
                  <c:v>2</c:v>
                </c:pt>
                <c:pt idx="339">
                  <c:v>17</c:v>
                </c:pt>
                <c:pt idx="340">
                  <c:v>17</c:v>
                </c:pt>
                <c:pt idx="341">
                  <c:v>26</c:v>
                </c:pt>
                <c:pt idx="342">
                  <c:v>8</c:v>
                </c:pt>
                <c:pt idx="343">
                  <c:v>8</c:v>
                </c:pt>
                <c:pt idx="344">
                  <c:v>11</c:v>
                </c:pt>
                <c:pt idx="345">
                  <c:v>7</c:v>
                </c:pt>
                <c:pt idx="346">
                  <c:v>9</c:v>
                </c:pt>
                <c:pt idx="347">
                  <c:v>11</c:v>
                </c:pt>
                <c:pt idx="348">
                  <c:v>1</c:v>
                </c:pt>
                <c:pt idx="349">
                  <c:v>2</c:v>
                </c:pt>
                <c:pt idx="350">
                  <c:v>7</c:v>
                </c:pt>
                <c:pt idx="351">
                  <c:v>2</c:v>
                </c:pt>
                <c:pt idx="352">
                  <c:v>7</c:v>
                </c:pt>
                <c:pt idx="353">
                  <c:v>16</c:v>
                </c:pt>
                <c:pt idx="354">
                  <c:v>3</c:v>
                </c:pt>
                <c:pt idx="355">
                  <c:v>8</c:v>
                </c:pt>
                <c:pt idx="356">
                  <c:v>8</c:v>
                </c:pt>
                <c:pt idx="357">
                  <c:v>15</c:v>
                </c:pt>
                <c:pt idx="358">
                  <c:v>14</c:v>
                </c:pt>
                <c:pt idx="359">
                  <c:v>10</c:v>
                </c:pt>
                <c:pt idx="360">
                  <c:v>7</c:v>
                </c:pt>
                <c:pt idx="361">
                  <c:v>13</c:v>
                </c:pt>
                <c:pt idx="362">
                  <c:v>15</c:v>
                </c:pt>
                <c:pt idx="363">
                  <c:v>19</c:v>
                </c:pt>
                <c:pt idx="364">
                  <c:v>24</c:v>
                </c:pt>
                <c:pt idx="365">
                  <c:v>19</c:v>
                </c:pt>
                <c:pt idx="366">
                  <c:v>23</c:v>
                </c:pt>
                <c:pt idx="367">
                  <c:v>25</c:v>
                </c:pt>
                <c:pt idx="368">
                  <c:v>25</c:v>
                </c:pt>
                <c:pt idx="369">
                  <c:v>31</c:v>
                </c:pt>
                <c:pt idx="370">
                  <c:v>32</c:v>
                </c:pt>
                <c:pt idx="371">
                  <c:v>27</c:v>
                </c:pt>
                <c:pt idx="372">
                  <c:v>31</c:v>
                </c:pt>
                <c:pt idx="373">
                  <c:v>34</c:v>
                </c:pt>
                <c:pt idx="374">
                  <c:v>39</c:v>
                </c:pt>
                <c:pt idx="375">
                  <c:v>47</c:v>
                </c:pt>
                <c:pt idx="376">
                  <c:v>45</c:v>
                </c:pt>
                <c:pt idx="377">
                  <c:v>40</c:v>
                </c:pt>
                <c:pt idx="378">
                  <c:v>39</c:v>
                </c:pt>
                <c:pt idx="379">
                  <c:v>49</c:v>
                </c:pt>
                <c:pt idx="380">
                  <c:v>50</c:v>
                </c:pt>
                <c:pt idx="381">
                  <c:v>43</c:v>
                </c:pt>
                <c:pt idx="382">
                  <c:v>43</c:v>
                </c:pt>
                <c:pt idx="383">
                  <c:v>35</c:v>
                </c:pt>
                <c:pt idx="384">
                  <c:v>26</c:v>
                </c:pt>
                <c:pt idx="385">
                  <c:v>27</c:v>
                </c:pt>
                <c:pt idx="386">
                  <c:v>20</c:v>
                </c:pt>
                <c:pt idx="387">
                  <c:v>37</c:v>
                </c:pt>
                <c:pt idx="388">
                  <c:v>31</c:v>
                </c:pt>
                <c:pt idx="389">
                  <c:v>10</c:v>
                </c:pt>
                <c:pt idx="390">
                  <c:v>5</c:v>
                </c:pt>
                <c:pt idx="391">
                  <c:v>-6</c:v>
                </c:pt>
                <c:pt idx="392">
                  <c:v>-25</c:v>
                </c:pt>
                <c:pt idx="393">
                  <c:v>-15</c:v>
                </c:pt>
                <c:pt idx="394">
                  <c:v>-12</c:v>
                </c:pt>
                <c:pt idx="395">
                  <c:v>-6</c:v>
                </c:pt>
                <c:pt idx="396">
                  <c:v>11</c:v>
                </c:pt>
                <c:pt idx="397">
                  <c:v>11</c:v>
                </c:pt>
                <c:pt idx="398">
                  <c:v>22</c:v>
                </c:pt>
                <c:pt idx="399">
                  <c:v>28</c:v>
                </c:pt>
                <c:pt idx="400">
                  <c:v>26</c:v>
                </c:pt>
                <c:pt idx="401">
                  <c:v>26</c:v>
                </c:pt>
                <c:pt idx="402">
                  <c:v>34</c:v>
                </c:pt>
                <c:pt idx="403">
                  <c:v>46</c:v>
                </c:pt>
                <c:pt idx="404">
                  <c:v>62</c:v>
                </c:pt>
                <c:pt idx="405">
                  <c:v>68</c:v>
                </c:pt>
                <c:pt idx="406">
                  <c:v>65</c:v>
                </c:pt>
                <c:pt idx="407">
                  <c:v>64</c:v>
                </c:pt>
                <c:pt idx="408">
                  <c:v>65</c:v>
                </c:pt>
                <c:pt idx="409">
                  <c:v>59</c:v>
                </c:pt>
                <c:pt idx="410">
                  <c:v>71</c:v>
                </c:pt>
                <c:pt idx="411">
                  <c:v>74</c:v>
                </c:pt>
                <c:pt idx="412">
                  <c:v>84</c:v>
                </c:pt>
                <c:pt idx="413">
                  <c:v>72</c:v>
                </c:pt>
                <c:pt idx="414">
                  <c:v>73</c:v>
                </c:pt>
                <c:pt idx="415">
                  <c:v>75</c:v>
                </c:pt>
                <c:pt idx="416">
                  <c:v>87</c:v>
                </c:pt>
                <c:pt idx="417">
                  <c:v>100</c:v>
                </c:pt>
                <c:pt idx="418">
                  <c:v>127</c:v>
                </c:pt>
                <c:pt idx="419">
                  <c:v>125</c:v>
                </c:pt>
                <c:pt idx="420">
                  <c:v>139</c:v>
                </c:pt>
                <c:pt idx="421">
                  <c:v>153</c:v>
                </c:pt>
                <c:pt idx="422">
                  <c:v>154</c:v>
                </c:pt>
                <c:pt idx="423">
                  <c:v>151</c:v>
                </c:pt>
                <c:pt idx="424">
                  <c:v>140</c:v>
                </c:pt>
                <c:pt idx="425">
                  <c:v>132</c:v>
                </c:pt>
                <c:pt idx="426">
                  <c:v>141</c:v>
                </c:pt>
                <c:pt idx="427">
                  <c:v>136</c:v>
                </c:pt>
                <c:pt idx="428">
                  <c:v>127</c:v>
                </c:pt>
                <c:pt idx="429">
                  <c:v>131</c:v>
                </c:pt>
                <c:pt idx="430">
                  <c:v>152</c:v>
                </c:pt>
                <c:pt idx="431">
                  <c:v>165</c:v>
                </c:pt>
                <c:pt idx="432">
                  <c:v>152</c:v>
                </c:pt>
                <c:pt idx="433">
                  <c:v>169</c:v>
                </c:pt>
                <c:pt idx="434">
                  <c:v>160</c:v>
                </c:pt>
                <c:pt idx="435">
                  <c:v>151</c:v>
                </c:pt>
                <c:pt idx="436">
                  <c:v>122</c:v>
                </c:pt>
                <c:pt idx="437">
                  <c:v>119</c:v>
                </c:pt>
                <c:pt idx="438">
                  <c:v>116</c:v>
                </c:pt>
                <c:pt idx="439">
                  <c:v>117</c:v>
                </c:pt>
                <c:pt idx="440">
                  <c:v>123</c:v>
                </c:pt>
                <c:pt idx="441">
                  <c:v>120</c:v>
                </c:pt>
                <c:pt idx="442">
                  <c:v>110</c:v>
                </c:pt>
                <c:pt idx="443">
                  <c:v>110</c:v>
                </c:pt>
                <c:pt idx="444">
                  <c:v>111</c:v>
                </c:pt>
                <c:pt idx="445">
                  <c:v>115</c:v>
                </c:pt>
                <c:pt idx="446">
                  <c:v>111</c:v>
                </c:pt>
                <c:pt idx="447">
                  <c:v>98</c:v>
                </c:pt>
                <c:pt idx="448">
                  <c:v>100</c:v>
                </c:pt>
                <c:pt idx="449">
                  <c:v>82</c:v>
                </c:pt>
                <c:pt idx="450">
                  <c:v>83</c:v>
                </c:pt>
                <c:pt idx="451">
                  <c:v>95</c:v>
                </c:pt>
                <c:pt idx="452">
                  <c:v>105</c:v>
                </c:pt>
                <c:pt idx="453">
                  <c:v>103</c:v>
                </c:pt>
                <c:pt idx="454">
                  <c:v>97</c:v>
                </c:pt>
                <c:pt idx="455">
                  <c:v>113</c:v>
                </c:pt>
                <c:pt idx="456">
                  <c:v>101</c:v>
                </c:pt>
                <c:pt idx="457">
                  <c:v>84</c:v>
                </c:pt>
                <c:pt idx="458">
                  <c:v>104</c:v>
                </c:pt>
                <c:pt idx="459">
                  <c:v>100</c:v>
                </c:pt>
                <c:pt idx="460">
                  <c:v>105</c:v>
                </c:pt>
                <c:pt idx="461">
                  <c:v>95</c:v>
                </c:pt>
                <c:pt idx="462">
                  <c:v>121</c:v>
                </c:pt>
                <c:pt idx="463">
                  <c:v>132</c:v>
                </c:pt>
                <c:pt idx="464">
                  <c:v>134</c:v>
                </c:pt>
                <c:pt idx="465">
                  <c:v>125</c:v>
                </c:pt>
                <c:pt idx="466">
                  <c:v>137</c:v>
                </c:pt>
                <c:pt idx="467">
                  <c:v>120</c:v>
                </c:pt>
                <c:pt idx="468">
                  <c:v>115</c:v>
                </c:pt>
                <c:pt idx="469">
                  <c:v>117</c:v>
                </c:pt>
                <c:pt idx="470">
                  <c:v>153</c:v>
                </c:pt>
                <c:pt idx="471">
                  <c:v>187</c:v>
                </c:pt>
                <c:pt idx="472">
                  <c:v>183</c:v>
                </c:pt>
                <c:pt idx="473">
                  <c:v>196</c:v>
                </c:pt>
                <c:pt idx="474">
                  <c:v>114</c:v>
                </c:pt>
                <c:pt idx="475">
                  <c:v>139</c:v>
                </c:pt>
                <c:pt idx="476">
                  <c:v>150</c:v>
                </c:pt>
                <c:pt idx="477">
                  <c:v>214</c:v>
                </c:pt>
                <c:pt idx="478">
                  <c:v>188</c:v>
                </c:pt>
                <c:pt idx="479">
                  <c:v>173</c:v>
                </c:pt>
                <c:pt idx="480">
                  <c:v>185</c:v>
                </c:pt>
                <c:pt idx="481">
                  <c:v>204</c:v>
                </c:pt>
                <c:pt idx="482">
                  <c:v>212</c:v>
                </c:pt>
                <c:pt idx="483">
                  <c:v>199</c:v>
                </c:pt>
                <c:pt idx="484">
                  <c:v>208</c:v>
                </c:pt>
                <c:pt idx="485">
                  <c:v>207</c:v>
                </c:pt>
                <c:pt idx="486">
                  <c:v>226</c:v>
                </c:pt>
                <c:pt idx="487">
                  <c:v>214</c:v>
                </c:pt>
                <c:pt idx="488">
                  <c:v>217</c:v>
                </c:pt>
                <c:pt idx="489">
                  <c:v>230</c:v>
                </c:pt>
                <c:pt idx="490">
                  <c:v>253</c:v>
                </c:pt>
                <c:pt idx="491">
                  <c:v>290</c:v>
                </c:pt>
                <c:pt idx="492">
                  <c:v>336</c:v>
                </c:pt>
                <c:pt idx="493">
                  <c:v>323</c:v>
                </c:pt>
                <c:pt idx="494">
                  <c:v>355</c:v>
                </c:pt>
                <c:pt idx="495">
                  <c:v>378</c:v>
                </c:pt>
                <c:pt idx="496">
                  <c:v>388</c:v>
                </c:pt>
                <c:pt idx="497">
                  <c:v>375</c:v>
                </c:pt>
                <c:pt idx="498">
                  <c:v>205</c:v>
                </c:pt>
                <c:pt idx="499">
                  <c:v>184</c:v>
                </c:pt>
                <c:pt idx="500">
                  <c:v>178</c:v>
                </c:pt>
                <c:pt idx="501">
                  <c:v>190</c:v>
                </c:pt>
                <c:pt idx="502">
                  <c:v>205</c:v>
                </c:pt>
                <c:pt idx="503">
                  <c:v>241</c:v>
                </c:pt>
                <c:pt idx="504">
                  <c:v>204</c:v>
                </c:pt>
                <c:pt idx="505">
                  <c:v>198</c:v>
                </c:pt>
                <c:pt idx="506">
                  <c:v>188</c:v>
                </c:pt>
                <c:pt idx="507">
                  <c:v>131</c:v>
                </c:pt>
                <c:pt idx="508">
                  <c:v>132</c:v>
                </c:pt>
                <c:pt idx="509">
                  <c:v>153</c:v>
                </c:pt>
                <c:pt idx="510">
                  <c:v>151</c:v>
                </c:pt>
                <c:pt idx="511">
                  <c:v>123</c:v>
                </c:pt>
                <c:pt idx="512">
                  <c:v>143</c:v>
                </c:pt>
                <c:pt idx="513">
                  <c:v>149</c:v>
                </c:pt>
                <c:pt idx="514">
                  <c:v>157</c:v>
                </c:pt>
                <c:pt idx="515">
                  <c:v>133</c:v>
                </c:pt>
                <c:pt idx="516">
                  <c:v>156</c:v>
                </c:pt>
                <c:pt idx="517">
                  <c:v>158</c:v>
                </c:pt>
                <c:pt idx="518">
                  <c:v>162</c:v>
                </c:pt>
                <c:pt idx="519">
                  <c:v>165</c:v>
                </c:pt>
                <c:pt idx="520">
                  <c:v>193</c:v>
                </c:pt>
                <c:pt idx="521">
                  <c:v>198</c:v>
                </c:pt>
                <c:pt idx="522">
                  <c:v>189</c:v>
                </c:pt>
                <c:pt idx="523">
                  <c:v>188</c:v>
                </c:pt>
                <c:pt idx="524">
                  <c:v>193</c:v>
                </c:pt>
                <c:pt idx="525">
                  <c:v>176</c:v>
                </c:pt>
                <c:pt idx="526">
                  <c:v>195</c:v>
                </c:pt>
                <c:pt idx="527">
                  <c:v>189</c:v>
                </c:pt>
                <c:pt idx="528">
                  <c:v>200</c:v>
                </c:pt>
                <c:pt idx="529">
                  <c:v>226</c:v>
                </c:pt>
                <c:pt idx="530">
                  <c:v>240</c:v>
                </c:pt>
                <c:pt idx="531">
                  <c:v>223</c:v>
                </c:pt>
                <c:pt idx="532">
                  <c:v>212</c:v>
                </c:pt>
                <c:pt idx="533">
                  <c:v>199</c:v>
                </c:pt>
                <c:pt idx="534">
                  <c:v>188</c:v>
                </c:pt>
                <c:pt idx="535">
                  <c:v>197</c:v>
                </c:pt>
                <c:pt idx="536">
                  <c:v>207</c:v>
                </c:pt>
                <c:pt idx="537">
                  <c:v>201</c:v>
                </c:pt>
                <c:pt idx="538">
                  <c:v>166</c:v>
                </c:pt>
                <c:pt idx="539">
                  <c:v>184</c:v>
                </c:pt>
                <c:pt idx="540">
                  <c:v>184</c:v>
                </c:pt>
                <c:pt idx="541">
                  <c:v>178</c:v>
                </c:pt>
                <c:pt idx="542">
                  <c:v>187</c:v>
                </c:pt>
                <c:pt idx="543">
                  <c:v>175</c:v>
                </c:pt>
                <c:pt idx="544">
                  <c:v>178</c:v>
                </c:pt>
                <c:pt idx="545">
                  <c:v>171</c:v>
                </c:pt>
                <c:pt idx="546">
                  <c:v>166</c:v>
                </c:pt>
                <c:pt idx="547">
                  <c:v>171</c:v>
                </c:pt>
                <c:pt idx="548">
                  <c:v>180</c:v>
                </c:pt>
                <c:pt idx="549">
                  <c:v>178</c:v>
                </c:pt>
                <c:pt idx="550">
                  <c:v>168</c:v>
                </c:pt>
                <c:pt idx="551">
                  <c:v>165</c:v>
                </c:pt>
                <c:pt idx="552">
                  <c:v>160</c:v>
                </c:pt>
                <c:pt idx="553">
                  <c:v>142</c:v>
                </c:pt>
                <c:pt idx="554">
                  <c:v>128</c:v>
                </c:pt>
                <c:pt idx="555">
                  <c:v>140</c:v>
                </c:pt>
                <c:pt idx="556">
                  <c:v>170</c:v>
                </c:pt>
                <c:pt idx="557">
                  <c:v>149</c:v>
                </c:pt>
                <c:pt idx="558">
                  <c:v>159</c:v>
                </c:pt>
                <c:pt idx="559">
                  <c:v>141</c:v>
                </c:pt>
                <c:pt idx="560">
                  <c:v>148</c:v>
                </c:pt>
                <c:pt idx="561">
                  <c:v>135</c:v>
                </c:pt>
                <c:pt idx="562">
                  <c:v>134</c:v>
                </c:pt>
                <c:pt idx="563">
                  <c:v>133</c:v>
                </c:pt>
                <c:pt idx="564">
                  <c:v>133</c:v>
                </c:pt>
                <c:pt idx="565">
                  <c:v>153</c:v>
                </c:pt>
                <c:pt idx="566">
                  <c:v>176</c:v>
                </c:pt>
                <c:pt idx="567">
                  <c:v>185</c:v>
                </c:pt>
                <c:pt idx="568">
                  <c:v>215</c:v>
                </c:pt>
                <c:pt idx="569">
                  <c:v>225</c:v>
                </c:pt>
                <c:pt idx="570">
                  <c:v>205</c:v>
                </c:pt>
                <c:pt idx="571">
                  <c:v>194</c:v>
                </c:pt>
                <c:pt idx="572">
                  <c:v>187</c:v>
                </c:pt>
                <c:pt idx="573">
                  <c:v>205</c:v>
                </c:pt>
                <c:pt idx="574">
                  <c:v>175</c:v>
                </c:pt>
                <c:pt idx="575">
                  <c:v>176</c:v>
                </c:pt>
                <c:pt idx="576">
                  <c:v>173</c:v>
                </c:pt>
                <c:pt idx="577">
                  <c:v>172</c:v>
                </c:pt>
                <c:pt idx="578">
                  <c:v>180</c:v>
                </c:pt>
                <c:pt idx="579">
                  <c:v>163</c:v>
                </c:pt>
                <c:pt idx="580">
                  <c:v>167</c:v>
                </c:pt>
                <c:pt idx="581">
                  <c:v>166</c:v>
                </c:pt>
                <c:pt idx="582">
                  <c:v>170</c:v>
                </c:pt>
                <c:pt idx="583">
                  <c:v>162</c:v>
                </c:pt>
                <c:pt idx="584">
                  <c:v>169</c:v>
                </c:pt>
                <c:pt idx="585">
                  <c:v>201</c:v>
                </c:pt>
                <c:pt idx="586">
                  <c:v>244</c:v>
                </c:pt>
                <c:pt idx="587">
                  <c:v>219</c:v>
                </c:pt>
                <c:pt idx="588">
                  <c:v>223</c:v>
                </c:pt>
                <c:pt idx="589">
                  <c:v>243</c:v>
                </c:pt>
                <c:pt idx="590">
                  <c:v>236</c:v>
                </c:pt>
                <c:pt idx="591">
                  <c:v>256</c:v>
                </c:pt>
                <c:pt idx="592">
                  <c:v>282</c:v>
                </c:pt>
                <c:pt idx="593">
                  <c:v>353</c:v>
                </c:pt>
                <c:pt idx="594">
                  <c:v>358</c:v>
                </c:pt>
                <c:pt idx="595">
                  <c:v>342</c:v>
                </c:pt>
                <c:pt idx="596">
                  <c:v>231</c:v>
                </c:pt>
                <c:pt idx="597">
                  <c:v>246</c:v>
                </c:pt>
                <c:pt idx="598">
                  <c:v>232</c:v>
                </c:pt>
                <c:pt idx="599">
                  <c:v>215</c:v>
                </c:pt>
                <c:pt idx="600">
                  <c:v>226</c:v>
                </c:pt>
                <c:pt idx="601">
                  <c:v>249</c:v>
                </c:pt>
                <c:pt idx="602">
                  <c:v>252</c:v>
                </c:pt>
                <c:pt idx="603">
                  <c:v>265</c:v>
                </c:pt>
                <c:pt idx="604">
                  <c:v>278</c:v>
                </c:pt>
                <c:pt idx="605">
                  <c:v>302</c:v>
                </c:pt>
                <c:pt idx="606">
                  <c:v>301</c:v>
                </c:pt>
                <c:pt idx="607">
                  <c:v>284</c:v>
                </c:pt>
                <c:pt idx="608">
                  <c:v>273</c:v>
                </c:pt>
                <c:pt idx="609">
                  <c:v>287</c:v>
                </c:pt>
                <c:pt idx="610">
                  <c:v>295</c:v>
                </c:pt>
                <c:pt idx="611">
                  <c:v>303</c:v>
                </c:pt>
                <c:pt idx="612">
                  <c:v>297</c:v>
                </c:pt>
                <c:pt idx="613">
                  <c:v>300</c:v>
                </c:pt>
                <c:pt idx="614">
                  <c:v>292</c:v>
                </c:pt>
                <c:pt idx="615">
                  <c:v>288</c:v>
                </c:pt>
                <c:pt idx="616">
                  <c:v>298</c:v>
                </c:pt>
                <c:pt idx="617">
                  <c:v>336</c:v>
                </c:pt>
                <c:pt idx="618">
                  <c:v>353</c:v>
                </c:pt>
                <c:pt idx="619">
                  <c:v>342</c:v>
                </c:pt>
                <c:pt idx="620">
                  <c:v>319</c:v>
                </c:pt>
                <c:pt idx="621">
                  <c:v>307</c:v>
                </c:pt>
                <c:pt idx="622">
                  <c:v>288</c:v>
                </c:pt>
                <c:pt idx="623">
                  <c:v>322</c:v>
                </c:pt>
                <c:pt idx="624">
                  <c:v>320</c:v>
                </c:pt>
                <c:pt idx="625">
                  <c:v>306</c:v>
                </c:pt>
                <c:pt idx="626">
                  <c:v>315</c:v>
                </c:pt>
                <c:pt idx="627">
                  <c:v>315</c:v>
                </c:pt>
                <c:pt idx="628">
                  <c:v>320</c:v>
                </c:pt>
                <c:pt idx="629">
                  <c:v>337</c:v>
                </c:pt>
                <c:pt idx="630">
                  <c:v>321</c:v>
                </c:pt>
                <c:pt idx="631">
                  <c:v>369</c:v>
                </c:pt>
                <c:pt idx="632">
                  <c:v>422</c:v>
                </c:pt>
                <c:pt idx="633">
                  <c:v>454</c:v>
                </c:pt>
                <c:pt idx="634">
                  <c:v>428</c:v>
                </c:pt>
                <c:pt idx="635">
                  <c:v>409</c:v>
                </c:pt>
                <c:pt idx="636">
                  <c:v>395</c:v>
                </c:pt>
                <c:pt idx="637">
                  <c:v>384</c:v>
                </c:pt>
                <c:pt idx="638">
                  <c:v>372</c:v>
                </c:pt>
                <c:pt idx="639">
                  <c:v>359</c:v>
                </c:pt>
                <c:pt idx="640">
                  <c:v>354</c:v>
                </c:pt>
                <c:pt idx="641">
                  <c:v>405</c:v>
                </c:pt>
                <c:pt idx="642">
                  <c:v>359</c:v>
                </c:pt>
                <c:pt idx="643">
                  <c:v>389</c:v>
                </c:pt>
                <c:pt idx="644">
                  <c:v>404</c:v>
                </c:pt>
                <c:pt idx="645">
                  <c:v>407</c:v>
                </c:pt>
                <c:pt idx="646">
                  <c:v>437</c:v>
                </c:pt>
                <c:pt idx="647">
                  <c:v>442</c:v>
                </c:pt>
                <c:pt idx="648">
                  <c:v>470</c:v>
                </c:pt>
                <c:pt idx="649">
                  <c:v>448</c:v>
                </c:pt>
                <c:pt idx="650">
                  <c:v>397</c:v>
                </c:pt>
                <c:pt idx="651">
                  <c:v>288</c:v>
                </c:pt>
                <c:pt idx="652">
                  <c:v>351</c:v>
                </c:pt>
                <c:pt idx="653">
                  <c:v>247</c:v>
                </c:pt>
                <c:pt idx="654">
                  <c:v>326</c:v>
                </c:pt>
                <c:pt idx="655">
                  <c:v>368</c:v>
                </c:pt>
                <c:pt idx="656">
                  <c:v>379</c:v>
                </c:pt>
                <c:pt idx="657">
                  <c:v>425</c:v>
                </c:pt>
                <c:pt idx="658">
                  <c:v>369</c:v>
                </c:pt>
                <c:pt idx="659">
                  <c:v>366</c:v>
                </c:pt>
                <c:pt idx="660">
                  <c:v>395</c:v>
                </c:pt>
                <c:pt idx="661">
                  <c:v>326</c:v>
                </c:pt>
                <c:pt idx="662">
                  <c:v>317</c:v>
                </c:pt>
                <c:pt idx="663">
                  <c:v>347</c:v>
                </c:pt>
                <c:pt idx="664">
                  <c:v>374</c:v>
                </c:pt>
                <c:pt idx="665">
                  <c:v>383</c:v>
                </c:pt>
                <c:pt idx="666">
                  <c:v>385</c:v>
                </c:pt>
                <c:pt idx="667">
                  <c:v>412</c:v>
                </c:pt>
                <c:pt idx="668">
                  <c:v>419</c:v>
                </c:pt>
                <c:pt idx="669">
                  <c:v>389</c:v>
                </c:pt>
                <c:pt idx="670">
                  <c:v>401</c:v>
                </c:pt>
                <c:pt idx="671">
                  <c:v>377</c:v>
                </c:pt>
                <c:pt idx="672">
                  <c:v>385</c:v>
                </c:pt>
                <c:pt idx="673">
                  <c:v>416</c:v>
                </c:pt>
                <c:pt idx="674">
                  <c:v>400</c:v>
                </c:pt>
                <c:pt idx="675">
                  <c:v>438</c:v>
                </c:pt>
                <c:pt idx="676">
                  <c:v>447</c:v>
                </c:pt>
                <c:pt idx="677">
                  <c:v>440</c:v>
                </c:pt>
                <c:pt idx="678">
                  <c:v>417</c:v>
                </c:pt>
                <c:pt idx="679">
                  <c:v>361</c:v>
                </c:pt>
                <c:pt idx="680">
                  <c:v>401</c:v>
                </c:pt>
                <c:pt idx="681">
                  <c:v>395</c:v>
                </c:pt>
                <c:pt idx="682">
                  <c:v>387</c:v>
                </c:pt>
                <c:pt idx="683">
                  <c:v>385</c:v>
                </c:pt>
                <c:pt idx="684">
                  <c:v>372</c:v>
                </c:pt>
                <c:pt idx="685">
                  <c:v>346</c:v>
                </c:pt>
                <c:pt idx="686">
                  <c:v>345</c:v>
                </c:pt>
                <c:pt idx="687">
                  <c:v>330</c:v>
                </c:pt>
                <c:pt idx="688">
                  <c:v>295</c:v>
                </c:pt>
                <c:pt idx="689">
                  <c:v>258</c:v>
                </c:pt>
                <c:pt idx="690">
                  <c:v>282</c:v>
                </c:pt>
                <c:pt idx="691">
                  <c:v>293</c:v>
                </c:pt>
                <c:pt idx="692">
                  <c:v>301</c:v>
                </c:pt>
                <c:pt idx="693">
                  <c:v>291</c:v>
                </c:pt>
                <c:pt idx="694">
                  <c:v>269</c:v>
                </c:pt>
                <c:pt idx="695">
                  <c:v>303</c:v>
                </c:pt>
                <c:pt idx="696">
                  <c:v>304</c:v>
                </c:pt>
                <c:pt idx="697">
                  <c:v>290</c:v>
                </c:pt>
                <c:pt idx="698">
                  <c:v>283</c:v>
                </c:pt>
                <c:pt idx="699">
                  <c:v>292</c:v>
                </c:pt>
                <c:pt idx="700">
                  <c:v>293</c:v>
                </c:pt>
                <c:pt idx="701">
                  <c:v>286</c:v>
                </c:pt>
                <c:pt idx="702">
                  <c:v>286</c:v>
                </c:pt>
                <c:pt idx="703">
                  <c:v>272</c:v>
                </c:pt>
                <c:pt idx="704">
                  <c:v>268</c:v>
                </c:pt>
                <c:pt idx="705">
                  <c:v>216</c:v>
                </c:pt>
                <c:pt idx="706">
                  <c:v>205</c:v>
                </c:pt>
                <c:pt idx="707">
                  <c:v>154</c:v>
                </c:pt>
                <c:pt idx="708">
                  <c:v>125</c:v>
                </c:pt>
                <c:pt idx="709">
                  <c:v>93</c:v>
                </c:pt>
                <c:pt idx="710">
                  <c:v>116</c:v>
                </c:pt>
                <c:pt idx="711">
                  <c:v>78</c:v>
                </c:pt>
                <c:pt idx="712">
                  <c:v>52</c:v>
                </c:pt>
                <c:pt idx="713">
                  <c:v>26</c:v>
                </c:pt>
                <c:pt idx="714">
                  <c:v>7</c:v>
                </c:pt>
                <c:pt idx="715">
                  <c:v>0</c:v>
                </c:pt>
                <c:pt idx="716">
                  <c:v>-16</c:v>
                </c:pt>
                <c:pt idx="717">
                  <c:v>-2</c:v>
                </c:pt>
                <c:pt idx="718">
                  <c:v>-17</c:v>
                </c:pt>
                <c:pt idx="719">
                  <c:v>21</c:v>
                </c:pt>
                <c:pt idx="720">
                  <c:v>-34</c:v>
                </c:pt>
                <c:pt idx="721">
                  <c:v>-56</c:v>
                </c:pt>
                <c:pt idx="722">
                  <c:v>-45</c:v>
                </c:pt>
                <c:pt idx="723">
                  <c:v>-47</c:v>
                </c:pt>
                <c:pt idx="724">
                  <c:v>-33</c:v>
                </c:pt>
                <c:pt idx="725">
                  <c:v>-48</c:v>
                </c:pt>
                <c:pt idx="726">
                  <c:v>-23</c:v>
                </c:pt>
                <c:pt idx="727">
                  <c:v>-47</c:v>
                </c:pt>
                <c:pt idx="728">
                  <c:v>219</c:v>
                </c:pt>
                <c:pt idx="729">
                  <c:v>213</c:v>
                </c:pt>
                <c:pt idx="730">
                  <c:v>172</c:v>
                </c:pt>
                <c:pt idx="731">
                  <c:v>36</c:v>
                </c:pt>
                <c:pt idx="732">
                  <c:v>44</c:v>
                </c:pt>
                <c:pt idx="733">
                  <c:v>49</c:v>
                </c:pt>
                <c:pt idx="734">
                  <c:v>13</c:v>
                </c:pt>
                <c:pt idx="735">
                  <c:v>-52</c:v>
                </c:pt>
                <c:pt idx="736">
                  <c:v>-1</c:v>
                </c:pt>
                <c:pt idx="737">
                  <c:v>40</c:v>
                </c:pt>
                <c:pt idx="738">
                  <c:v>68</c:v>
                </c:pt>
                <c:pt idx="739">
                  <c:v>48</c:v>
                </c:pt>
                <c:pt idx="740">
                  <c:v>20</c:v>
                </c:pt>
                <c:pt idx="741">
                  <c:v>37</c:v>
                </c:pt>
                <c:pt idx="742">
                  <c:v>42</c:v>
                </c:pt>
                <c:pt idx="743">
                  <c:v>61</c:v>
                </c:pt>
                <c:pt idx="744">
                  <c:v>57</c:v>
                </c:pt>
                <c:pt idx="745">
                  <c:v>41</c:v>
                </c:pt>
                <c:pt idx="746">
                  <c:v>41</c:v>
                </c:pt>
                <c:pt idx="747">
                  <c:v>33</c:v>
                </c:pt>
                <c:pt idx="748">
                  <c:v>29</c:v>
                </c:pt>
                <c:pt idx="749">
                  <c:v>44</c:v>
                </c:pt>
                <c:pt idx="750">
                  <c:v>53</c:v>
                </c:pt>
                <c:pt idx="751">
                  <c:v>47</c:v>
                </c:pt>
                <c:pt idx="752">
                  <c:v>34</c:v>
                </c:pt>
                <c:pt idx="753">
                  <c:v>8</c:v>
                </c:pt>
                <c:pt idx="754">
                  <c:v>-19</c:v>
                </c:pt>
                <c:pt idx="755">
                  <c:v>-40</c:v>
                </c:pt>
                <c:pt idx="756">
                  <c:v>-44</c:v>
                </c:pt>
                <c:pt idx="757">
                  <c:v>-73</c:v>
                </c:pt>
                <c:pt idx="758">
                  <c:v>-121</c:v>
                </c:pt>
                <c:pt idx="759">
                  <c:v>-147</c:v>
                </c:pt>
                <c:pt idx="760">
                  <c:v>-108</c:v>
                </c:pt>
                <c:pt idx="761">
                  <c:v>-101</c:v>
                </c:pt>
                <c:pt idx="762">
                  <c:v>-75</c:v>
                </c:pt>
                <c:pt idx="763">
                  <c:v>-83</c:v>
                </c:pt>
                <c:pt idx="764">
                  <c:v>-73</c:v>
                </c:pt>
                <c:pt idx="765">
                  <c:v>-96</c:v>
                </c:pt>
                <c:pt idx="766">
                  <c:v>-127</c:v>
                </c:pt>
                <c:pt idx="767">
                  <c:v>-172</c:v>
                </c:pt>
                <c:pt idx="768">
                  <c:v>-142</c:v>
                </c:pt>
                <c:pt idx="769">
                  <c:v>-120</c:v>
                </c:pt>
                <c:pt idx="770">
                  <c:v>-86</c:v>
                </c:pt>
                <c:pt idx="771">
                  <c:v>-124</c:v>
                </c:pt>
                <c:pt idx="772">
                  <c:v>-58</c:v>
                </c:pt>
                <c:pt idx="773">
                  <c:v>-71</c:v>
                </c:pt>
                <c:pt idx="774">
                  <c:v>-14</c:v>
                </c:pt>
                <c:pt idx="775">
                  <c:v>-3</c:v>
                </c:pt>
                <c:pt idx="776">
                  <c:v>-18</c:v>
                </c:pt>
                <c:pt idx="777">
                  <c:v>-5</c:v>
                </c:pt>
                <c:pt idx="778">
                  <c:v>6</c:v>
                </c:pt>
                <c:pt idx="779">
                  <c:v>57</c:v>
                </c:pt>
                <c:pt idx="780">
                  <c:v>71</c:v>
                </c:pt>
                <c:pt idx="781">
                  <c:v>71</c:v>
                </c:pt>
                <c:pt idx="782">
                  <c:v>36</c:v>
                </c:pt>
                <c:pt idx="783">
                  <c:v>74</c:v>
                </c:pt>
                <c:pt idx="784">
                  <c:v>73</c:v>
                </c:pt>
                <c:pt idx="785">
                  <c:v>96</c:v>
                </c:pt>
                <c:pt idx="786">
                  <c:v>119</c:v>
                </c:pt>
                <c:pt idx="787">
                  <c:v>128</c:v>
                </c:pt>
                <c:pt idx="788">
                  <c:v>163</c:v>
                </c:pt>
                <c:pt idx="789">
                  <c:v>134</c:v>
                </c:pt>
                <c:pt idx="790">
                  <c:v>140</c:v>
                </c:pt>
                <c:pt idx="791">
                  <c:v>126</c:v>
                </c:pt>
                <c:pt idx="792">
                  <c:v>110</c:v>
                </c:pt>
                <c:pt idx="793">
                  <c:v>80</c:v>
                </c:pt>
                <c:pt idx="794">
                  <c:v>36</c:v>
                </c:pt>
                <c:pt idx="795">
                  <c:v>47</c:v>
                </c:pt>
                <c:pt idx="796">
                  <c:v>31</c:v>
                </c:pt>
                <c:pt idx="797">
                  <c:v>10</c:v>
                </c:pt>
                <c:pt idx="798">
                  <c:v>-3</c:v>
                </c:pt>
                <c:pt idx="799">
                  <c:v>16</c:v>
                </c:pt>
                <c:pt idx="800">
                  <c:v>10</c:v>
                </c:pt>
                <c:pt idx="801">
                  <c:v>4</c:v>
                </c:pt>
                <c:pt idx="802">
                  <c:v>15</c:v>
                </c:pt>
                <c:pt idx="803">
                  <c:v>23</c:v>
                </c:pt>
                <c:pt idx="804">
                  <c:v>47</c:v>
                </c:pt>
                <c:pt idx="805">
                  <c:v>71</c:v>
                </c:pt>
                <c:pt idx="806">
                  <c:v>71</c:v>
                </c:pt>
                <c:pt idx="807">
                  <c:v>52</c:v>
                </c:pt>
                <c:pt idx="808">
                  <c:v>121</c:v>
                </c:pt>
                <c:pt idx="809">
                  <c:v>104</c:v>
                </c:pt>
                <c:pt idx="810">
                  <c:v>70</c:v>
                </c:pt>
                <c:pt idx="811">
                  <c:v>63</c:v>
                </c:pt>
                <c:pt idx="812">
                  <c:v>76</c:v>
                </c:pt>
                <c:pt idx="813">
                  <c:v>96</c:v>
                </c:pt>
                <c:pt idx="814">
                  <c:v>102</c:v>
                </c:pt>
                <c:pt idx="815">
                  <c:v>69</c:v>
                </c:pt>
                <c:pt idx="816">
                  <c:v>68</c:v>
                </c:pt>
                <c:pt idx="817">
                  <c:v>72</c:v>
                </c:pt>
                <c:pt idx="818">
                  <c:v>33</c:v>
                </c:pt>
                <c:pt idx="819">
                  <c:v>15</c:v>
                </c:pt>
                <c:pt idx="820">
                  <c:v>-49</c:v>
                </c:pt>
                <c:pt idx="821">
                  <c:v>126</c:v>
                </c:pt>
                <c:pt idx="822">
                  <c:v>92</c:v>
                </c:pt>
                <c:pt idx="823">
                  <c:v>64</c:v>
                </c:pt>
                <c:pt idx="824">
                  <c:v>75</c:v>
                </c:pt>
                <c:pt idx="825">
                  <c:v>69</c:v>
                </c:pt>
                <c:pt idx="826">
                  <c:v>93</c:v>
                </c:pt>
                <c:pt idx="827">
                  <c:v>122</c:v>
                </c:pt>
                <c:pt idx="828">
                  <c:v>133</c:v>
                </c:pt>
                <c:pt idx="829">
                  <c:v>126</c:v>
                </c:pt>
                <c:pt idx="830">
                  <c:v>106</c:v>
                </c:pt>
                <c:pt idx="831">
                  <c:v>114</c:v>
                </c:pt>
                <c:pt idx="832">
                  <c:v>86</c:v>
                </c:pt>
                <c:pt idx="833">
                  <c:v>104</c:v>
                </c:pt>
                <c:pt idx="834">
                  <c:v>120</c:v>
                </c:pt>
                <c:pt idx="835">
                  <c:v>149</c:v>
                </c:pt>
                <c:pt idx="836">
                  <c:v>172</c:v>
                </c:pt>
                <c:pt idx="837">
                  <c:v>200</c:v>
                </c:pt>
                <c:pt idx="838">
                  <c:v>145</c:v>
                </c:pt>
                <c:pt idx="839">
                  <c:v>189</c:v>
                </c:pt>
                <c:pt idx="840">
                  <c:v>224</c:v>
                </c:pt>
                <c:pt idx="841">
                  <c:v>254</c:v>
                </c:pt>
                <c:pt idx="842">
                  <c:v>236</c:v>
                </c:pt>
                <c:pt idx="843">
                  <c:v>259</c:v>
                </c:pt>
                <c:pt idx="844">
                  <c:v>235</c:v>
                </c:pt>
                <c:pt idx="845">
                  <c:v>246</c:v>
                </c:pt>
                <c:pt idx="846">
                  <c:v>218</c:v>
                </c:pt>
                <c:pt idx="847">
                  <c:v>205</c:v>
                </c:pt>
                <c:pt idx="848">
                  <c:v>247</c:v>
                </c:pt>
                <c:pt idx="849">
                  <c:v>260</c:v>
                </c:pt>
                <c:pt idx="850">
                  <c:v>245</c:v>
                </c:pt>
                <c:pt idx="851">
                  <c:v>242</c:v>
                </c:pt>
                <c:pt idx="852">
                  <c:v>235</c:v>
                </c:pt>
                <c:pt idx="853">
                  <c:v>235</c:v>
                </c:pt>
                <c:pt idx="854">
                  <c:v>211</c:v>
                </c:pt>
                <c:pt idx="855">
                  <c:v>217</c:v>
                </c:pt>
                <c:pt idx="856">
                  <c:v>232</c:v>
                </c:pt>
                <c:pt idx="857">
                  <c:v>240</c:v>
                </c:pt>
                <c:pt idx="858">
                  <c:v>274</c:v>
                </c:pt>
                <c:pt idx="859">
                  <c:v>283</c:v>
                </c:pt>
                <c:pt idx="860">
                  <c:v>306</c:v>
                </c:pt>
                <c:pt idx="861">
                  <c:v>297</c:v>
                </c:pt>
                <c:pt idx="862">
                  <c:v>291</c:v>
                </c:pt>
                <c:pt idx="863">
                  <c:v>335</c:v>
                </c:pt>
                <c:pt idx="864">
                  <c:v>313</c:v>
                </c:pt>
                <c:pt idx="865">
                  <c:v>346</c:v>
                </c:pt>
                <c:pt idx="866">
                  <c:v>309</c:v>
                </c:pt>
                <c:pt idx="867">
                  <c:v>349</c:v>
                </c:pt>
                <c:pt idx="868">
                  <c:v>312</c:v>
                </c:pt>
                <c:pt idx="869">
                  <c:v>337</c:v>
                </c:pt>
              </c:numCache>
            </c:numRef>
          </c:val>
          <c:smooth val="0"/>
          <c:extLst>
            <c:ext xmlns:c16="http://schemas.microsoft.com/office/drawing/2014/chart" uri="{C3380CC4-5D6E-409C-BE32-E72D297353CC}">
              <c16:uniqueId val="{00000000-D406-4DC9-8291-0B1AE22C5FC8}"/>
            </c:ext>
          </c:extLst>
        </c:ser>
        <c:dLbls>
          <c:showLegendKey val="0"/>
          <c:showVal val="0"/>
          <c:showCatName val="0"/>
          <c:showSerName val="0"/>
          <c:showPercent val="0"/>
          <c:showBubbleSize val="0"/>
        </c:dLbls>
        <c:smooth val="0"/>
        <c:axId val="85672320"/>
        <c:axId val="85673856"/>
      </c:lineChart>
      <c:dateAx>
        <c:axId val="85672320"/>
        <c:scaling>
          <c:orientation val="minMax"/>
        </c:scaling>
        <c:delete val="0"/>
        <c:axPos val="b"/>
        <c:numFmt formatCode="yyyy\-mm\-dd;@"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673856"/>
        <c:crosses val="autoZero"/>
        <c:auto val="1"/>
        <c:lblOffset val="100"/>
        <c:baseTimeUnit val="days"/>
      </c:dateAx>
      <c:valAx>
        <c:axId val="85673856"/>
        <c:scaling>
          <c:orientation val="minMax"/>
          <c:min val="-200"/>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5672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05C0F-8C54-4801-8C89-AABEA813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449</Words>
  <Characters>2562</Characters>
  <Application>Microsoft Office Word</Application>
  <DocSecurity>0</DocSecurity>
  <Lines>21</Lines>
  <Paragraphs>6</Paragraphs>
  <ScaleCrop>false</ScaleCrop>
  <Company>Microsoft</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有色金属周报</dc:title>
  <dc:subject>交割前空头回补行情开始.</dc:subject>
  <dc:creator>2014年第*周</dc:creator>
  <cp:keywords/>
  <dc:description/>
  <cp:lastModifiedBy>田锋</cp:lastModifiedBy>
  <cp:revision>2</cp:revision>
  <cp:lastPrinted>2014-05-13T07:02:00Z</cp:lastPrinted>
  <dcterms:created xsi:type="dcterms:W3CDTF">2017-10-23T01:56:00Z</dcterms:created>
  <dcterms:modified xsi:type="dcterms:W3CDTF">2017-10-23T01:56:00Z</dcterms:modified>
</cp:coreProperties>
</file>