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10596" w:type="dxa"/>
        <w:tblInd w:w="-106" w:type="dxa"/>
        <w:tblLayout w:type="fixed"/>
        <w:tblLook w:val="0000"/>
      </w:tblPr>
      <w:tblGrid>
        <w:gridCol w:w="3781"/>
        <w:gridCol w:w="337"/>
        <w:gridCol w:w="6478"/>
      </w:tblGrid>
      <w:tr w:rsidR="00C30C84" w:rsidRPr="00C30C84" w:rsidTr="00BE5531">
        <w:tc>
          <w:tcPr>
            <w:tcW w:w="3781" w:type="dxa"/>
            <w:tcMar>
              <w:left w:w="0" w:type="dxa"/>
              <w:right w:w="0" w:type="dxa"/>
            </w:tcMar>
            <w:vAlign w:val="bottom"/>
          </w:tcPr>
          <w:p w:rsidR="00380330" w:rsidRPr="00C30C84" w:rsidRDefault="00A53071" w:rsidP="0050454A">
            <w:pPr>
              <w:widowControl/>
              <w:jc w:val="left"/>
              <w:rPr>
                <w:rFonts w:ascii="楷体_GB2312" w:eastAsia="楷体_GB2312" w:hAnsi="宋体" w:cs="宋体"/>
                <w:kern w:val="0"/>
                <w:sz w:val="24"/>
                <w:szCs w:val="24"/>
              </w:rPr>
            </w:pPr>
            <w:r w:rsidRPr="00A441CB">
              <w:rPr>
                <w:rFonts w:ascii="楷体_GB2312" w:eastAsia="楷体_GB2312" w:cs="宋体"/>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45pt;height:45.7pt">
                  <v:imagedata r:id="rId7" o:title=""/>
                </v:shape>
              </w:pict>
            </w:r>
          </w:p>
        </w:tc>
        <w:tc>
          <w:tcPr>
            <w:tcW w:w="337" w:type="dxa"/>
            <w:vAlign w:val="bottom"/>
          </w:tcPr>
          <w:p w:rsidR="00380330" w:rsidRPr="00C30C84" w:rsidRDefault="00380330" w:rsidP="00B24083">
            <w:pPr>
              <w:spacing w:line="312" w:lineRule="auto"/>
              <w:jc w:val="right"/>
              <w:rPr>
                <w:rFonts w:ascii="楷体_GB2312" w:eastAsia="楷体_GB2312" w:cs="Times New Roman"/>
              </w:rPr>
            </w:pPr>
          </w:p>
        </w:tc>
        <w:tc>
          <w:tcPr>
            <w:tcW w:w="6478" w:type="dxa"/>
            <w:tcBorders>
              <w:bottom w:val="single" w:sz="4" w:space="0" w:color="005BAC"/>
            </w:tcBorders>
            <w:tcMar>
              <w:left w:w="0" w:type="dxa"/>
              <w:right w:w="0" w:type="dxa"/>
            </w:tcMar>
            <w:vAlign w:val="bottom"/>
          </w:tcPr>
          <w:p w:rsidR="00380330" w:rsidRPr="00C30C84" w:rsidRDefault="00A441CB" w:rsidP="00B24083">
            <w:pPr>
              <w:spacing w:line="312" w:lineRule="auto"/>
              <w:jc w:val="right"/>
              <w:rPr>
                <w:rFonts w:ascii="楷体_GB2312" w:eastAsia="楷体_GB2312" w:cs="Times New Roman"/>
              </w:rPr>
            </w:pPr>
            <w:r w:rsidRPr="00A441CB">
              <w:rPr>
                <w:rFonts w:ascii="楷体_GB2312" w:eastAsia="楷体_GB2312"/>
                <w:noProof/>
              </w:rPr>
              <w:pict>
                <v:shapetype id="_x0000_t202" coordsize="21600,21600" o:spt="202" path="m,l,21600r21600,l21600,xe">
                  <v:stroke joinstyle="miter"/>
                  <v:path gradientshapeok="t" o:connecttype="rect"/>
                </v:shapetype>
                <v:shape id="_x0000_s1028" type="#_x0000_t202" style="position:absolute;left:0;text-align:left;margin-left:3.85pt;margin-top:6.2pt;width:317.65pt;height:39.75pt;z-index:1;mso-position-horizontal-relative:text;mso-position-vertical-relative:text" filled="f" stroked="f">
                  <v:textbox style="mso-next-textbox:#_x0000_s1028">
                    <w:txbxContent>
                      <w:p w:rsidR="009D225A" w:rsidRPr="004821DB" w:rsidRDefault="009D225A" w:rsidP="004821DB">
                        <w:pPr>
                          <w:spacing w:line="0" w:lineRule="atLeast"/>
                          <w:jc w:val="center"/>
                          <w:rPr>
                            <w:rFonts w:ascii="楷体_GB2312" w:eastAsia="楷体_GB2312" w:cs="楷体_GB2312"/>
                            <w:b/>
                            <w:bCs/>
                            <w:color w:val="17365D"/>
                            <w:sz w:val="32"/>
                            <w:szCs w:val="32"/>
                          </w:rPr>
                        </w:pPr>
                        <w:r w:rsidRPr="004821DB">
                          <w:rPr>
                            <w:rFonts w:ascii="楷体_GB2312" w:eastAsia="楷体_GB2312" w:cs="楷体_GB2312" w:hint="eastAsia"/>
                            <w:b/>
                            <w:bCs/>
                            <w:color w:val="17365D"/>
                            <w:sz w:val="32"/>
                            <w:szCs w:val="32"/>
                          </w:rPr>
                          <w:t>晨报</w:t>
                        </w:r>
                      </w:p>
                      <w:p w:rsidR="00380330" w:rsidRPr="00C61890" w:rsidRDefault="00A441CB" w:rsidP="009D225A">
                        <w:pPr>
                          <w:jc w:val="right"/>
                          <w:rPr>
                            <w:color w:val="E36C0A"/>
                            <w:szCs w:val="48"/>
                          </w:rPr>
                        </w:pPr>
                        <w:r w:rsidRPr="00C61890">
                          <w:rPr>
                            <w:rFonts w:ascii="Times New Roman" w:eastAsia="楷体_GB2312" w:hAnsi="Times New Roman" w:cs="Times New Roman"/>
                            <w:b/>
                            <w:bCs/>
                            <w:color w:val="E36C0A"/>
                            <w:sz w:val="24"/>
                            <w:szCs w:val="24"/>
                          </w:rPr>
                          <w:fldChar w:fldCharType="begin"/>
                        </w:r>
                        <w:r w:rsidR="009D225A" w:rsidRPr="00C61890">
                          <w:rPr>
                            <w:rFonts w:ascii="Times New Roman" w:eastAsia="楷体_GB2312" w:hAnsi="Times New Roman" w:cs="Times New Roman"/>
                            <w:b/>
                            <w:bCs/>
                            <w:color w:val="E36C0A"/>
                            <w:sz w:val="24"/>
                            <w:szCs w:val="24"/>
                          </w:rPr>
                          <w:instrText xml:space="preserve"> </w:instrText>
                        </w:r>
                        <w:r w:rsidR="009D225A" w:rsidRPr="00C61890">
                          <w:rPr>
                            <w:rFonts w:ascii="Times New Roman" w:eastAsia="楷体_GB2312" w:hAnsi="Times New Roman" w:cs="Times New Roman" w:hint="eastAsia"/>
                            <w:b/>
                            <w:bCs/>
                            <w:color w:val="E36C0A"/>
                            <w:sz w:val="24"/>
                            <w:szCs w:val="24"/>
                          </w:rPr>
                          <w:instrText>TIME \@ "yyyy</w:instrText>
                        </w:r>
                        <w:r w:rsidR="009D225A" w:rsidRPr="00C61890">
                          <w:rPr>
                            <w:rFonts w:ascii="Times New Roman" w:eastAsia="楷体_GB2312" w:hAnsi="Times New Roman" w:cs="Times New Roman" w:hint="eastAsia"/>
                            <w:b/>
                            <w:bCs/>
                            <w:color w:val="E36C0A"/>
                            <w:sz w:val="24"/>
                            <w:szCs w:val="24"/>
                          </w:rPr>
                          <w:instrText>年</w:instrText>
                        </w:r>
                        <w:r w:rsidR="009D225A" w:rsidRPr="00C61890">
                          <w:rPr>
                            <w:rFonts w:ascii="Times New Roman" w:eastAsia="楷体_GB2312" w:hAnsi="Times New Roman" w:cs="Times New Roman" w:hint="eastAsia"/>
                            <w:b/>
                            <w:bCs/>
                            <w:color w:val="E36C0A"/>
                            <w:sz w:val="24"/>
                            <w:szCs w:val="24"/>
                          </w:rPr>
                          <w:instrText>M</w:instrText>
                        </w:r>
                        <w:r w:rsidR="009D225A" w:rsidRPr="00C61890">
                          <w:rPr>
                            <w:rFonts w:ascii="Times New Roman" w:eastAsia="楷体_GB2312" w:hAnsi="Times New Roman" w:cs="Times New Roman" w:hint="eastAsia"/>
                            <w:b/>
                            <w:bCs/>
                            <w:color w:val="E36C0A"/>
                            <w:sz w:val="24"/>
                            <w:szCs w:val="24"/>
                          </w:rPr>
                          <w:instrText>月</w:instrText>
                        </w:r>
                        <w:r w:rsidR="009D225A" w:rsidRPr="00C61890">
                          <w:rPr>
                            <w:rFonts w:ascii="Times New Roman" w:eastAsia="楷体_GB2312" w:hAnsi="Times New Roman" w:cs="Times New Roman" w:hint="eastAsia"/>
                            <w:b/>
                            <w:bCs/>
                            <w:color w:val="E36C0A"/>
                            <w:sz w:val="24"/>
                            <w:szCs w:val="24"/>
                          </w:rPr>
                          <w:instrText>d</w:instrText>
                        </w:r>
                        <w:r w:rsidR="009D225A" w:rsidRPr="00C61890">
                          <w:rPr>
                            <w:rFonts w:ascii="Times New Roman" w:eastAsia="楷体_GB2312" w:hAnsi="Times New Roman" w:cs="Times New Roman" w:hint="eastAsia"/>
                            <w:b/>
                            <w:bCs/>
                            <w:color w:val="E36C0A"/>
                            <w:sz w:val="24"/>
                            <w:szCs w:val="24"/>
                          </w:rPr>
                          <w:instrText>日星期</w:instrText>
                        </w:r>
                        <w:r w:rsidR="009D225A" w:rsidRPr="00C61890">
                          <w:rPr>
                            <w:rFonts w:ascii="Times New Roman" w:eastAsia="楷体_GB2312" w:hAnsi="Times New Roman" w:cs="Times New Roman" w:hint="eastAsia"/>
                            <w:b/>
                            <w:bCs/>
                            <w:color w:val="E36C0A"/>
                            <w:sz w:val="24"/>
                            <w:szCs w:val="24"/>
                          </w:rPr>
                          <w:instrText>W"</w:instrText>
                        </w:r>
                        <w:r w:rsidR="009D225A" w:rsidRPr="00C61890">
                          <w:rPr>
                            <w:rFonts w:ascii="Times New Roman" w:eastAsia="楷体_GB2312" w:hAnsi="Times New Roman" w:cs="Times New Roman"/>
                            <w:b/>
                            <w:bCs/>
                            <w:color w:val="E36C0A"/>
                            <w:sz w:val="24"/>
                            <w:szCs w:val="24"/>
                          </w:rPr>
                          <w:instrText xml:space="preserve"> </w:instrText>
                        </w:r>
                        <w:r w:rsidRPr="00C61890">
                          <w:rPr>
                            <w:rFonts w:ascii="Times New Roman" w:eastAsia="楷体_GB2312" w:hAnsi="Times New Roman" w:cs="Times New Roman"/>
                            <w:b/>
                            <w:bCs/>
                            <w:color w:val="E36C0A"/>
                            <w:sz w:val="24"/>
                            <w:szCs w:val="24"/>
                          </w:rPr>
                          <w:fldChar w:fldCharType="separate"/>
                        </w:r>
                        <w:r w:rsidR="00A53071">
                          <w:rPr>
                            <w:rFonts w:ascii="Times New Roman" w:eastAsia="楷体_GB2312" w:hAnsi="Times New Roman" w:cs="Times New Roman" w:hint="eastAsia"/>
                            <w:b/>
                            <w:bCs/>
                            <w:noProof/>
                            <w:color w:val="E36C0A"/>
                            <w:sz w:val="24"/>
                            <w:szCs w:val="24"/>
                          </w:rPr>
                          <w:t>2014</w:t>
                        </w:r>
                        <w:r w:rsidR="00A53071">
                          <w:rPr>
                            <w:rFonts w:ascii="Times New Roman" w:eastAsia="楷体_GB2312" w:hAnsi="Times New Roman" w:cs="Times New Roman" w:hint="eastAsia"/>
                            <w:b/>
                            <w:bCs/>
                            <w:noProof/>
                            <w:color w:val="E36C0A"/>
                            <w:sz w:val="24"/>
                            <w:szCs w:val="24"/>
                          </w:rPr>
                          <w:t>年</w:t>
                        </w:r>
                        <w:r w:rsidR="00A53071">
                          <w:rPr>
                            <w:rFonts w:ascii="Times New Roman" w:eastAsia="楷体_GB2312" w:hAnsi="Times New Roman" w:cs="Times New Roman" w:hint="eastAsia"/>
                            <w:b/>
                            <w:bCs/>
                            <w:noProof/>
                            <w:color w:val="E36C0A"/>
                            <w:sz w:val="24"/>
                            <w:szCs w:val="24"/>
                          </w:rPr>
                          <w:t>5</w:t>
                        </w:r>
                        <w:r w:rsidR="00A53071">
                          <w:rPr>
                            <w:rFonts w:ascii="Times New Roman" w:eastAsia="楷体_GB2312" w:hAnsi="Times New Roman" w:cs="Times New Roman" w:hint="eastAsia"/>
                            <w:b/>
                            <w:bCs/>
                            <w:noProof/>
                            <w:color w:val="E36C0A"/>
                            <w:sz w:val="24"/>
                            <w:szCs w:val="24"/>
                          </w:rPr>
                          <w:t>月</w:t>
                        </w:r>
                        <w:r w:rsidR="00A53071">
                          <w:rPr>
                            <w:rFonts w:ascii="Times New Roman" w:eastAsia="楷体_GB2312" w:hAnsi="Times New Roman" w:cs="Times New Roman" w:hint="eastAsia"/>
                            <w:b/>
                            <w:bCs/>
                            <w:noProof/>
                            <w:color w:val="E36C0A"/>
                            <w:sz w:val="24"/>
                            <w:szCs w:val="24"/>
                          </w:rPr>
                          <w:t>26</w:t>
                        </w:r>
                        <w:r w:rsidR="00A53071">
                          <w:rPr>
                            <w:rFonts w:ascii="Times New Roman" w:eastAsia="楷体_GB2312" w:hAnsi="Times New Roman" w:cs="Times New Roman" w:hint="eastAsia"/>
                            <w:b/>
                            <w:bCs/>
                            <w:noProof/>
                            <w:color w:val="E36C0A"/>
                            <w:sz w:val="24"/>
                            <w:szCs w:val="24"/>
                          </w:rPr>
                          <w:t>日星期一</w:t>
                        </w:r>
                        <w:r w:rsidRPr="00C61890">
                          <w:rPr>
                            <w:rFonts w:ascii="Times New Roman" w:eastAsia="楷体_GB2312" w:hAnsi="Times New Roman" w:cs="Times New Roman"/>
                            <w:b/>
                            <w:bCs/>
                            <w:color w:val="E36C0A"/>
                            <w:sz w:val="24"/>
                            <w:szCs w:val="24"/>
                          </w:rPr>
                          <w:fldChar w:fldCharType="end"/>
                        </w:r>
                      </w:p>
                    </w:txbxContent>
                  </v:textbox>
                </v:shape>
              </w:pict>
            </w:r>
            <w:r w:rsidR="00A53071" w:rsidRPr="00A441CB">
              <w:rPr>
                <w:rFonts w:ascii="楷体_GB2312" w:eastAsia="楷体_GB2312" w:cs="Times New Roman"/>
              </w:rPr>
              <w:pict>
                <v:shape id="图片 1" o:spid="_x0000_i1026" type="#_x0000_t75" style="width:321.2pt;height:37.55pt;mso-position-horizontal-relative:char;mso-position-vertical-relative:line">
                  <v:imagedata r:id="rId8" o:title=""/>
                </v:shape>
              </w:pict>
            </w:r>
          </w:p>
        </w:tc>
      </w:tr>
      <w:tr w:rsidR="00C30C84" w:rsidRPr="00C30C84" w:rsidTr="00BE5531">
        <w:tc>
          <w:tcPr>
            <w:tcW w:w="3781" w:type="dxa"/>
            <w:tcBorders>
              <w:top w:val="single" w:sz="4" w:space="0" w:color="005BAC"/>
              <w:bottom w:val="single" w:sz="24" w:space="0" w:color="005BAC"/>
            </w:tcBorders>
            <w:shd w:val="clear" w:color="auto" w:fill="D9D9D9"/>
            <w:vAlign w:val="center"/>
          </w:tcPr>
          <w:p w:rsidR="00380330" w:rsidRPr="004821DB" w:rsidRDefault="0050454A" w:rsidP="00840DEC">
            <w:pPr>
              <w:spacing w:line="312" w:lineRule="auto"/>
              <w:jc w:val="center"/>
              <w:rPr>
                <w:rFonts w:ascii="楷体_GB2312" w:eastAsia="楷体_GB2312" w:cs="Times New Roman"/>
                <w:b/>
                <w:color w:val="002060"/>
              </w:rPr>
            </w:pPr>
            <w:r w:rsidRPr="004821DB">
              <w:rPr>
                <w:rFonts w:ascii="楷体_GB2312" w:eastAsia="楷体_GB2312" w:cs="楷体_GB2312" w:hint="eastAsia"/>
                <w:b/>
                <w:color w:val="002060"/>
                <w:sz w:val="28"/>
              </w:rPr>
              <w:t>外盘主要</w:t>
            </w:r>
            <w:r w:rsidR="00840DEC">
              <w:rPr>
                <w:rFonts w:ascii="楷体_GB2312" w:eastAsia="楷体_GB2312" w:cs="楷体_GB2312" w:hint="eastAsia"/>
                <w:b/>
                <w:color w:val="002060"/>
                <w:sz w:val="28"/>
              </w:rPr>
              <w:t>指数情况</w:t>
            </w:r>
            <w:r w:rsidRPr="004821DB">
              <w:rPr>
                <w:rFonts w:ascii="楷体_GB2312" w:eastAsia="楷体_GB2312" w:cs="楷体_GB2312" w:hint="eastAsia"/>
                <w:b/>
                <w:color w:val="002060"/>
                <w:sz w:val="28"/>
              </w:rPr>
              <w:t>及涨跌</w:t>
            </w:r>
          </w:p>
        </w:tc>
        <w:tc>
          <w:tcPr>
            <w:tcW w:w="337" w:type="dxa"/>
          </w:tcPr>
          <w:p w:rsidR="00380330" w:rsidRPr="00C30C84" w:rsidRDefault="00380330" w:rsidP="00B24083">
            <w:pPr>
              <w:spacing w:line="312" w:lineRule="auto"/>
              <w:rPr>
                <w:rFonts w:ascii="楷体_GB2312" w:eastAsia="楷体_GB2312" w:cs="Times New Roman"/>
                <w:color w:val="0070C0"/>
              </w:rPr>
            </w:pPr>
          </w:p>
        </w:tc>
        <w:tc>
          <w:tcPr>
            <w:tcW w:w="6478" w:type="dxa"/>
            <w:tcBorders>
              <w:top w:val="single" w:sz="4" w:space="0" w:color="005BAC"/>
              <w:bottom w:val="single" w:sz="24" w:space="0" w:color="005BAC"/>
            </w:tcBorders>
            <w:shd w:val="clear" w:color="auto" w:fill="D9D9D9"/>
            <w:vAlign w:val="center"/>
          </w:tcPr>
          <w:p w:rsidR="00380330" w:rsidRPr="004821DB" w:rsidRDefault="006E6C7F" w:rsidP="004821DB">
            <w:pPr>
              <w:spacing w:line="312" w:lineRule="auto"/>
              <w:jc w:val="center"/>
              <w:rPr>
                <w:rFonts w:ascii="楷体_GB2312" w:eastAsia="楷体_GB2312" w:cs="Times New Roman"/>
                <w:b/>
                <w:bCs/>
                <w:color w:val="002060"/>
                <w:sz w:val="24"/>
                <w:szCs w:val="24"/>
              </w:rPr>
            </w:pPr>
            <w:r w:rsidRPr="004821DB">
              <w:rPr>
                <w:rFonts w:ascii="楷体_GB2312" w:eastAsia="楷体_GB2312" w:cs="Times New Roman" w:hint="eastAsia"/>
                <w:b/>
                <w:bCs/>
                <w:color w:val="002060"/>
                <w:sz w:val="28"/>
                <w:szCs w:val="24"/>
              </w:rPr>
              <w:t>晨会纪要</w:t>
            </w:r>
          </w:p>
        </w:tc>
      </w:tr>
      <w:tr w:rsidR="00C30C84" w:rsidRPr="00C30C84" w:rsidTr="00BE5531">
        <w:trPr>
          <w:trHeight w:val="8682"/>
        </w:trPr>
        <w:tc>
          <w:tcPr>
            <w:tcW w:w="3781" w:type="dxa"/>
            <w:shd w:val="clear" w:color="auto" w:fill="D9D9D9"/>
            <w:tcMar>
              <w:top w:w="57" w:type="dxa"/>
              <w:left w:w="57" w:type="dxa"/>
              <w:bottom w:w="57" w:type="dxa"/>
              <w:right w:w="57" w:type="dxa"/>
            </w:tcMar>
          </w:tcPr>
          <w:tbl>
            <w:tblPr>
              <w:tblW w:w="0" w:type="auto"/>
              <w:tblBorders>
                <w:top w:val="single" w:sz="4" w:space="0" w:color="auto"/>
                <w:bottom w:val="single" w:sz="4" w:space="0" w:color="auto"/>
              </w:tblBorders>
              <w:tblLayout w:type="fixed"/>
              <w:tblLook w:val="00A0"/>
            </w:tblPr>
            <w:tblGrid>
              <w:gridCol w:w="1217"/>
              <w:gridCol w:w="1217"/>
              <w:gridCol w:w="1218"/>
            </w:tblGrid>
            <w:tr w:rsidR="00C30C84" w:rsidRPr="00C30C84" w:rsidTr="008D3895">
              <w:tc>
                <w:tcPr>
                  <w:tcW w:w="1217" w:type="dxa"/>
                  <w:tcBorders>
                    <w:top w:val="single" w:sz="4" w:space="0" w:color="auto"/>
                    <w:bottom w:val="nil"/>
                  </w:tcBorders>
                  <w:shd w:val="clear" w:color="auto" w:fill="8DB3E2"/>
                </w:tcPr>
                <w:p w:rsidR="0050454A" w:rsidRPr="00C30C84" w:rsidRDefault="0050454A" w:rsidP="008D3895">
                  <w:pPr>
                    <w:spacing w:line="312" w:lineRule="auto"/>
                    <w:jc w:val="center"/>
                    <w:rPr>
                      <w:rFonts w:ascii="楷体_GB2312" w:eastAsia="楷体_GB2312" w:cs="Times New Roman"/>
                    </w:rPr>
                  </w:pPr>
                  <w:r w:rsidRPr="00C30C84">
                    <w:rPr>
                      <w:rFonts w:ascii="楷体_GB2312" w:eastAsia="楷体_GB2312" w:cs="楷体_GB2312" w:hint="eastAsia"/>
                    </w:rPr>
                    <w:t>道琼斯</w:t>
                  </w:r>
                </w:p>
              </w:tc>
              <w:tc>
                <w:tcPr>
                  <w:tcW w:w="1217" w:type="dxa"/>
                  <w:tcBorders>
                    <w:top w:val="single" w:sz="4" w:space="0" w:color="auto"/>
                    <w:bottom w:val="nil"/>
                  </w:tcBorders>
                  <w:shd w:val="clear" w:color="auto" w:fill="8DB3E2"/>
                </w:tcPr>
                <w:p w:rsidR="0050454A" w:rsidRPr="00C30C84" w:rsidRDefault="000E0D0A" w:rsidP="009C1B19">
                  <w:pPr>
                    <w:spacing w:line="312" w:lineRule="auto"/>
                    <w:jc w:val="center"/>
                    <w:rPr>
                      <w:rFonts w:ascii="楷体_GB2312" w:eastAsia="楷体_GB2312" w:cs="Times New Roman"/>
                    </w:rPr>
                  </w:pPr>
                  <w:r>
                    <w:rPr>
                      <w:rFonts w:ascii="楷体_GB2312" w:eastAsia="楷体_GB2312" w:cs="Times New Roman" w:hint="eastAsia"/>
                    </w:rPr>
                    <w:t>16</w:t>
                  </w:r>
                  <w:r w:rsidR="009C1B19">
                    <w:rPr>
                      <w:rFonts w:ascii="楷体_GB2312" w:eastAsia="楷体_GB2312" w:cs="Times New Roman" w:hint="eastAsia"/>
                    </w:rPr>
                    <w:t>606</w:t>
                  </w:r>
                  <w:r w:rsidR="00F95CA6">
                    <w:rPr>
                      <w:rFonts w:ascii="楷体_GB2312" w:eastAsia="楷体_GB2312" w:cs="Times New Roman" w:hint="eastAsia"/>
                    </w:rPr>
                    <w:t>.</w:t>
                  </w:r>
                  <w:r w:rsidR="009C1B19">
                    <w:rPr>
                      <w:rFonts w:ascii="楷体_GB2312" w:eastAsia="楷体_GB2312" w:cs="Times New Roman" w:hint="eastAsia"/>
                    </w:rPr>
                    <w:t>27</w:t>
                  </w:r>
                </w:p>
              </w:tc>
              <w:tc>
                <w:tcPr>
                  <w:tcW w:w="1218" w:type="dxa"/>
                  <w:tcBorders>
                    <w:top w:val="single" w:sz="4" w:space="0" w:color="auto"/>
                    <w:bottom w:val="nil"/>
                  </w:tcBorders>
                  <w:shd w:val="clear" w:color="auto" w:fill="8DB3E2"/>
                </w:tcPr>
                <w:p w:rsidR="0050454A" w:rsidRPr="00C30C84" w:rsidRDefault="000F0F95" w:rsidP="00F95CA6">
                  <w:pPr>
                    <w:spacing w:line="312" w:lineRule="auto"/>
                    <w:jc w:val="center"/>
                    <w:rPr>
                      <w:rFonts w:ascii="楷体_GB2312" w:eastAsia="楷体_GB2312" w:cs="Times New Roman"/>
                    </w:rPr>
                  </w:pPr>
                  <w:r>
                    <w:rPr>
                      <w:rFonts w:ascii="楷体_GB2312" w:eastAsia="楷体_GB2312" w:cs="Times New Roman" w:hint="eastAsia"/>
                    </w:rPr>
                    <w:t>+</w:t>
                  </w:r>
                  <w:r w:rsidR="009C1B19">
                    <w:rPr>
                      <w:rFonts w:ascii="楷体_GB2312" w:eastAsia="楷体_GB2312" w:cs="Times New Roman" w:hint="eastAsia"/>
                    </w:rPr>
                    <w:t>63.19</w:t>
                  </w:r>
                </w:p>
              </w:tc>
            </w:tr>
            <w:tr w:rsidR="00C30C84" w:rsidRPr="00C30C84" w:rsidTr="008D3895">
              <w:tc>
                <w:tcPr>
                  <w:tcW w:w="1217" w:type="dxa"/>
                  <w:tcBorders>
                    <w:top w:val="nil"/>
                    <w:bottom w:val="nil"/>
                  </w:tcBorders>
                </w:tcPr>
                <w:p w:rsidR="0050454A" w:rsidRPr="00C30C84" w:rsidRDefault="0050454A" w:rsidP="008D3895">
                  <w:pPr>
                    <w:spacing w:line="312" w:lineRule="auto"/>
                    <w:jc w:val="center"/>
                    <w:rPr>
                      <w:rFonts w:ascii="楷体_GB2312" w:eastAsia="楷体_GB2312" w:cs="Times New Roman"/>
                    </w:rPr>
                  </w:pPr>
                  <w:r w:rsidRPr="00C30C84">
                    <w:rPr>
                      <w:rFonts w:ascii="楷体_GB2312" w:eastAsia="楷体_GB2312" w:cs="楷体_GB2312" w:hint="eastAsia"/>
                    </w:rPr>
                    <w:t>美元</w:t>
                  </w:r>
                  <w:r w:rsidR="00840DEC">
                    <w:rPr>
                      <w:rFonts w:ascii="楷体_GB2312" w:eastAsia="楷体_GB2312" w:cs="楷体_GB2312" w:hint="eastAsia"/>
                    </w:rPr>
                    <w:t>指数</w:t>
                  </w:r>
                </w:p>
              </w:tc>
              <w:tc>
                <w:tcPr>
                  <w:tcW w:w="1217" w:type="dxa"/>
                  <w:tcBorders>
                    <w:top w:val="nil"/>
                    <w:bottom w:val="nil"/>
                  </w:tcBorders>
                </w:tcPr>
                <w:p w:rsidR="0050454A" w:rsidRPr="00C30C84" w:rsidRDefault="00A0321D" w:rsidP="00F95CA6">
                  <w:pPr>
                    <w:spacing w:line="312" w:lineRule="auto"/>
                    <w:jc w:val="center"/>
                    <w:rPr>
                      <w:rFonts w:ascii="楷体_GB2312" w:eastAsia="楷体_GB2312" w:cs="Times New Roman"/>
                    </w:rPr>
                  </w:pPr>
                  <w:r>
                    <w:rPr>
                      <w:rFonts w:ascii="楷体_GB2312" w:eastAsia="楷体_GB2312" w:cs="Times New Roman" w:hint="eastAsia"/>
                    </w:rPr>
                    <w:t>80.</w:t>
                  </w:r>
                  <w:r w:rsidR="009C1B19">
                    <w:rPr>
                      <w:rFonts w:ascii="楷体_GB2312" w:eastAsia="楷体_GB2312" w:cs="Times New Roman" w:hint="eastAsia"/>
                    </w:rPr>
                    <w:t>362</w:t>
                  </w:r>
                </w:p>
              </w:tc>
              <w:tc>
                <w:tcPr>
                  <w:tcW w:w="1218" w:type="dxa"/>
                  <w:tcBorders>
                    <w:top w:val="nil"/>
                    <w:bottom w:val="nil"/>
                  </w:tcBorders>
                </w:tcPr>
                <w:p w:rsidR="0050454A" w:rsidRPr="00C30C84" w:rsidRDefault="003A744D" w:rsidP="00F95CA6">
                  <w:pPr>
                    <w:spacing w:line="312" w:lineRule="auto"/>
                    <w:jc w:val="center"/>
                    <w:rPr>
                      <w:rFonts w:ascii="楷体_GB2312" w:eastAsia="楷体_GB2312" w:cs="Times New Roman"/>
                    </w:rPr>
                  </w:pPr>
                  <w:r>
                    <w:rPr>
                      <w:rFonts w:ascii="楷体_GB2312" w:eastAsia="楷体_GB2312" w:cs="Times New Roman" w:hint="eastAsia"/>
                    </w:rPr>
                    <w:t>+0.</w:t>
                  </w:r>
                  <w:r w:rsidR="009C1B19">
                    <w:rPr>
                      <w:rFonts w:ascii="楷体_GB2312" w:eastAsia="楷体_GB2312" w:cs="Times New Roman" w:hint="eastAsia"/>
                    </w:rPr>
                    <w:t>140</w:t>
                  </w:r>
                </w:p>
              </w:tc>
            </w:tr>
            <w:tr w:rsidR="00C30C84" w:rsidRPr="00C30C84" w:rsidTr="008D3895">
              <w:tc>
                <w:tcPr>
                  <w:tcW w:w="1217" w:type="dxa"/>
                  <w:tcBorders>
                    <w:top w:val="nil"/>
                    <w:bottom w:val="nil"/>
                  </w:tcBorders>
                  <w:shd w:val="clear" w:color="auto" w:fill="8DB3E2"/>
                </w:tcPr>
                <w:p w:rsidR="0050454A" w:rsidRPr="00C30C84" w:rsidRDefault="00840DEC" w:rsidP="008D3895">
                  <w:pPr>
                    <w:spacing w:line="312" w:lineRule="auto"/>
                    <w:jc w:val="center"/>
                    <w:rPr>
                      <w:rFonts w:ascii="楷体_GB2312" w:eastAsia="楷体_GB2312" w:cs="Times New Roman"/>
                    </w:rPr>
                  </w:pPr>
                  <w:r>
                    <w:rPr>
                      <w:rFonts w:ascii="楷体_GB2312" w:eastAsia="楷体_GB2312" w:cs="楷体_GB2312" w:hint="eastAsia"/>
                    </w:rPr>
                    <w:t>美原油指</w:t>
                  </w:r>
                </w:p>
              </w:tc>
              <w:tc>
                <w:tcPr>
                  <w:tcW w:w="1217" w:type="dxa"/>
                  <w:tcBorders>
                    <w:top w:val="nil"/>
                    <w:bottom w:val="nil"/>
                  </w:tcBorders>
                  <w:shd w:val="clear" w:color="auto" w:fill="8DB3E2"/>
                </w:tcPr>
                <w:p w:rsidR="0050454A" w:rsidRPr="00C30C84" w:rsidRDefault="000F0F95" w:rsidP="00F95CA6">
                  <w:pPr>
                    <w:spacing w:line="312" w:lineRule="auto"/>
                    <w:jc w:val="center"/>
                    <w:rPr>
                      <w:rFonts w:ascii="楷体_GB2312" w:eastAsia="楷体_GB2312" w:cs="Times New Roman"/>
                    </w:rPr>
                  </w:pPr>
                  <w:r>
                    <w:rPr>
                      <w:rFonts w:ascii="楷体_GB2312" w:eastAsia="楷体_GB2312" w:cs="Times New Roman" w:hint="eastAsia"/>
                    </w:rPr>
                    <w:t>100.</w:t>
                  </w:r>
                  <w:r w:rsidR="009C1B19">
                    <w:rPr>
                      <w:rFonts w:ascii="楷体_GB2312" w:eastAsia="楷体_GB2312" w:cs="Times New Roman" w:hint="eastAsia"/>
                    </w:rPr>
                    <w:t>9</w:t>
                  </w:r>
                  <w:r w:rsidR="00F95CA6">
                    <w:rPr>
                      <w:rFonts w:ascii="楷体_GB2312" w:eastAsia="楷体_GB2312" w:cs="Times New Roman" w:hint="eastAsia"/>
                    </w:rPr>
                    <w:t>8</w:t>
                  </w:r>
                </w:p>
              </w:tc>
              <w:tc>
                <w:tcPr>
                  <w:tcW w:w="1218" w:type="dxa"/>
                  <w:tcBorders>
                    <w:top w:val="nil"/>
                    <w:bottom w:val="nil"/>
                  </w:tcBorders>
                  <w:shd w:val="clear" w:color="auto" w:fill="8DB3E2"/>
                </w:tcPr>
                <w:p w:rsidR="0050454A" w:rsidRPr="00C30C84" w:rsidRDefault="009C1B19" w:rsidP="000F0F95">
                  <w:pPr>
                    <w:spacing w:line="312" w:lineRule="auto"/>
                    <w:jc w:val="center"/>
                    <w:rPr>
                      <w:rFonts w:ascii="楷体_GB2312" w:eastAsia="楷体_GB2312" w:cs="Times New Roman"/>
                    </w:rPr>
                  </w:pPr>
                  <w:r>
                    <w:rPr>
                      <w:rFonts w:ascii="楷体_GB2312" w:eastAsia="楷体_GB2312" w:cs="Times New Roman" w:hint="eastAsia"/>
                    </w:rPr>
                    <w:t>+0.50</w:t>
                  </w:r>
                </w:p>
              </w:tc>
            </w:tr>
            <w:tr w:rsidR="00C30C84" w:rsidRPr="00C30C84" w:rsidTr="008D3895">
              <w:tc>
                <w:tcPr>
                  <w:tcW w:w="1217" w:type="dxa"/>
                  <w:tcBorders>
                    <w:top w:val="nil"/>
                    <w:bottom w:val="nil"/>
                  </w:tcBorders>
                </w:tcPr>
                <w:p w:rsidR="0050454A" w:rsidRPr="00C30C84" w:rsidRDefault="00840DEC" w:rsidP="008D3895">
                  <w:pPr>
                    <w:spacing w:line="312" w:lineRule="auto"/>
                    <w:jc w:val="center"/>
                    <w:rPr>
                      <w:rFonts w:ascii="楷体_GB2312" w:eastAsia="楷体_GB2312" w:cs="Times New Roman"/>
                    </w:rPr>
                  </w:pPr>
                  <w:r>
                    <w:rPr>
                      <w:rFonts w:ascii="楷体_GB2312" w:eastAsia="楷体_GB2312" w:cs="楷体_GB2312" w:hint="eastAsia"/>
                    </w:rPr>
                    <w:t>纽约</w:t>
                  </w:r>
                  <w:r w:rsidR="0050454A" w:rsidRPr="00C30C84">
                    <w:rPr>
                      <w:rFonts w:ascii="楷体_GB2312" w:eastAsia="楷体_GB2312" w:cs="楷体_GB2312" w:hint="eastAsia"/>
                    </w:rPr>
                    <w:t>金</w:t>
                  </w:r>
                  <w:r>
                    <w:rPr>
                      <w:rFonts w:ascii="楷体_GB2312" w:eastAsia="楷体_GB2312" w:cs="楷体_GB2312" w:hint="eastAsia"/>
                    </w:rPr>
                    <w:t>指</w:t>
                  </w:r>
                </w:p>
              </w:tc>
              <w:tc>
                <w:tcPr>
                  <w:tcW w:w="1217" w:type="dxa"/>
                  <w:tcBorders>
                    <w:top w:val="nil"/>
                    <w:bottom w:val="nil"/>
                  </w:tcBorders>
                </w:tcPr>
                <w:p w:rsidR="0050454A" w:rsidRPr="00C30C84" w:rsidRDefault="000E0D0A" w:rsidP="00F95CA6">
                  <w:pPr>
                    <w:spacing w:line="312" w:lineRule="auto"/>
                    <w:jc w:val="center"/>
                    <w:rPr>
                      <w:rFonts w:ascii="楷体_GB2312" w:eastAsia="楷体_GB2312" w:cs="Times New Roman"/>
                    </w:rPr>
                  </w:pPr>
                  <w:r>
                    <w:rPr>
                      <w:rFonts w:ascii="楷体_GB2312" w:eastAsia="楷体_GB2312" w:cs="Times New Roman" w:hint="eastAsia"/>
                    </w:rPr>
                    <w:t>1</w:t>
                  </w:r>
                  <w:r w:rsidR="00244928">
                    <w:rPr>
                      <w:rFonts w:ascii="楷体_GB2312" w:eastAsia="楷体_GB2312" w:cs="Times New Roman" w:hint="eastAsia"/>
                    </w:rPr>
                    <w:t>2</w:t>
                  </w:r>
                  <w:r w:rsidR="009C1B19">
                    <w:rPr>
                      <w:rFonts w:ascii="楷体_GB2312" w:eastAsia="楷体_GB2312" w:cs="Times New Roman" w:hint="eastAsia"/>
                    </w:rPr>
                    <w:t>92</w:t>
                  </w:r>
                  <w:r w:rsidR="000F0F95">
                    <w:rPr>
                      <w:rFonts w:ascii="楷体_GB2312" w:eastAsia="楷体_GB2312" w:cs="Times New Roman" w:hint="eastAsia"/>
                    </w:rPr>
                    <w:t>.</w:t>
                  </w:r>
                  <w:r w:rsidR="009C1B19">
                    <w:rPr>
                      <w:rFonts w:ascii="楷体_GB2312" w:eastAsia="楷体_GB2312" w:cs="Times New Roman" w:hint="eastAsia"/>
                    </w:rPr>
                    <w:t>0</w:t>
                  </w:r>
                  <w:r>
                    <w:rPr>
                      <w:rFonts w:ascii="楷体_GB2312" w:eastAsia="楷体_GB2312" w:cs="Times New Roman" w:hint="eastAsia"/>
                    </w:rPr>
                    <w:t xml:space="preserve">    </w:t>
                  </w:r>
                </w:p>
              </w:tc>
              <w:tc>
                <w:tcPr>
                  <w:tcW w:w="1218" w:type="dxa"/>
                  <w:tcBorders>
                    <w:top w:val="nil"/>
                    <w:bottom w:val="nil"/>
                  </w:tcBorders>
                </w:tcPr>
                <w:p w:rsidR="0050454A" w:rsidRPr="00C30C84" w:rsidRDefault="009C1B19" w:rsidP="003A744D">
                  <w:pPr>
                    <w:spacing w:line="312" w:lineRule="auto"/>
                    <w:jc w:val="center"/>
                    <w:rPr>
                      <w:rFonts w:ascii="楷体_GB2312" w:eastAsia="楷体_GB2312" w:cs="Times New Roman"/>
                    </w:rPr>
                  </w:pPr>
                  <w:r>
                    <w:rPr>
                      <w:rFonts w:ascii="楷体_GB2312" w:eastAsia="楷体_GB2312" w:cs="Times New Roman" w:hint="eastAsia"/>
                    </w:rPr>
                    <w:t>-3.3</w:t>
                  </w:r>
                </w:p>
              </w:tc>
            </w:tr>
            <w:tr w:rsidR="00C30C84" w:rsidRPr="00C30C84" w:rsidTr="008D3895">
              <w:tc>
                <w:tcPr>
                  <w:tcW w:w="1217" w:type="dxa"/>
                  <w:tcBorders>
                    <w:top w:val="nil"/>
                    <w:bottom w:val="nil"/>
                  </w:tcBorders>
                  <w:shd w:val="clear" w:color="auto" w:fill="8DB3E2"/>
                </w:tcPr>
                <w:p w:rsidR="0050454A" w:rsidRPr="00C30C84" w:rsidRDefault="00840DEC" w:rsidP="008D3895">
                  <w:pPr>
                    <w:spacing w:line="312" w:lineRule="auto"/>
                    <w:jc w:val="center"/>
                    <w:rPr>
                      <w:rFonts w:ascii="楷体_GB2312" w:eastAsia="楷体_GB2312" w:cs="Times New Roman"/>
                    </w:rPr>
                  </w:pPr>
                  <w:r>
                    <w:rPr>
                      <w:rFonts w:ascii="楷体_GB2312" w:eastAsia="楷体_GB2312" w:cs="楷体_GB2312" w:hint="eastAsia"/>
                    </w:rPr>
                    <w:t>伦铜指数</w:t>
                  </w:r>
                </w:p>
              </w:tc>
              <w:tc>
                <w:tcPr>
                  <w:tcW w:w="1217" w:type="dxa"/>
                  <w:tcBorders>
                    <w:top w:val="nil"/>
                    <w:bottom w:val="nil"/>
                  </w:tcBorders>
                  <w:shd w:val="clear" w:color="auto" w:fill="8DB3E2"/>
                </w:tcPr>
                <w:p w:rsidR="0050454A" w:rsidRPr="00C30C84" w:rsidRDefault="00B37235" w:rsidP="008A7AC0">
                  <w:pPr>
                    <w:spacing w:line="312" w:lineRule="auto"/>
                    <w:jc w:val="center"/>
                    <w:rPr>
                      <w:rFonts w:ascii="楷体_GB2312" w:eastAsia="楷体_GB2312" w:cs="Times New Roman"/>
                    </w:rPr>
                  </w:pPr>
                  <w:r>
                    <w:rPr>
                      <w:rFonts w:ascii="楷体_GB2312" w:eastAsia="楷体_GB2312" w:cs="Times New Roman" w:hint="eastAsia"/>
                    </w:rPr>
                    <w:t>6</w:t>
                  </w:r>
                  <w:r w:rsidR="009C1B19">
                    <w:rPr>
                      <w:rFonts w:ascii="楷体_GB2312" w:eastAsia="楷体_GB2312" w:cs="Times New Roman" w:hint="eastAsia"/>
                    </w:rPr>
                    <w:t>913.50</w:t>
                  </w:r>
                </w:p>
              </w:tc>
              <w:tc>
                <w:tcPr>
                  <w:tcW w:w="1218" w:type="dxa"/>
                  <w:tcBorders>
                    <w:top w:val="nil"/>
                    <w:bottom w:val="nil"/>
                  </w:tcBorders>
                  <w:shd w:val="clear" w:color="auto" w:fill="8DB3E2"/>
                </w:tcPr>
                <w:p w:rsidR="0050454A" w:rsidRPr="00C30C84" w:rsidRDefault="008A7AC0" w:rsidP="000F0F95">
                  <w:pPr>
                    <w:spacing w:line="312" w:lineRule="auto"/>
                    <w:jc w:val="center"/>
                    <w:rPr>
                      <w:rFonts w:ascii="楷体_GB2312" w:eastAsia="楷体_GB2312" w:cs="Times New Roman"/>
                    </w:rPr>
                  </w:pPr>
                  <w:r>
                    <w:rPr>
                      <w:rFonts w:ascii="楷体_GB2312" w:eastAsia="楷体_GB2312" w:cs="Times New Roman" w:hint="eastAsia"/>
                    </w:rPr>
                    <w:t>+</w:t>
                  </w:r>
                  <w:r w:rsidR="009C1B19">
                    <w:rPr>
                      <w:rFonts w:ascii="楷体_GB2312" w:eastAsia="楷体_GB2312" w:cs="Times New Roman" w:hint="eastAsia"/>
                    </w:rPr>
                    <w:t>53.50</w:t>
                  </w:r>
                </w:p>
              </w:tc>
            </w:tr>
            <w:tr w:rsidR="00C30C84" w:rsidRPr="00C30C84" w:rsidTr="008D3895">
              <w:tc>
                <w:tcPr>
                  <w:tcW w:w="1217" w:type="dxa"/>
                  <w:tcBorders>
                    <w:top w:val="nil"/>
                    <w:bottom w:val="nil"/>
                  </w:tcBorders>
                </w:tcPr>
                <w:p w:rsidR="0050454A" w:rsidRPr="00C30C84" w:rsidRDefault="00840DEC" w:rsidP="00840DEC">
                  <w:pPr>
                    <w:spacing w:line="312" w:lineRule="auto"/>
                    <w:jc w:val="center"/>
                    <w:rPr>
                      <w:rFonts w:ascii="楷体_GB2312" w:eastAsia="楷体_GB2312" w:cs="Times New Roman"/>
                    </w:rPr>
                  </w:pPr>
                  <w:r>
                    <w:rPr>
                      <w:rFonts w:ascii="楷体_GB2312" w:eastAsia="楷体_GB2312" w:cs="楷体_GB2312" w:hint="eastAsia"/>
                    </w:rPr>
                    <w:t>伦铝指数</w:t>
                  </w:r>
                </w:p>
              </w:tc>
              <w:tc>
                <w:tcPr>
                  <w:tcW w:w="1217" w:type="dxa"/>
                  <w:tcBorders>
                    <w:top w:val="nil"/>
                    <w:bottom w:val="nil"/>
                  </w:tcBorders>
                </w:tcPr>
                <w:p w:rsidR="0050454A" w:rsidRPr="00C30C84" w:rsidRDefault="009C3BA5" w:rsidP="009C1B19">
                  <w:pPr>
                    <w:spacing w:line="312" w:lineRule="auto"/>
                    <w:jc w:val="center"/>
                    <w:rPr>
                      <w:rFonts w:ascii="楷体_GB2312" w:eastAsia="楷体_GB2312" w:cs="Times New Roman"/>
                    </w:rPr>
                  </w:pPr>
                  <w:r>
                    <w:rPr>
                      <w:rFonts w:ascii="楷体_GB2312" w:eastAsia="楷体_GB2312" w:cs="Times New Roman" w:hint="eastAsia"/>
                    </w:rPr>
                    <w:t>1</w:t>
                  </w:r>
                  <w:r w:rsidR="009C1B19">
                    <w:rPr>
                      <w:rFonts w:ascii="楷体_GB2312" w:eastAsia="楷体_GB2312" w:cs="Times New Roman" w:hint="eastAsia"/>
                    </w:rPr>
                    <w:t>817.25</w:t>
                  </w:r>
                </w:p>
              </w:tc>
              <w:tc>
                <w:tcPr>
                  <w:tcW w:w="1218" w:type="dxa"/>
                  <w:tcBorders>
                    <w:top w:val="nil"/>
                    <w:bottom w:val="nil"/>
                  </w:tcBorders>
                </w:tcPr>
                <w:p w:rsidR="0050454A" w:rsidRPr="00C30C84" w:rsidRDefault="000F0F95" w:rsidP="008A7AC0">
                  <w:pPr>
                    <w:spacing w:line="312" w:lineRule="auto"/>
                    <w:jc w:val="center"/>
                    <w:rPr>
                      <w:rFonts w:ascii="楷体_GB2312" w:eastAsia="楷体_GB2312" w:cs="Times New Roman"/>
                    </w:rPr>
                  </w:pPr>
                  <w:r>
                    <w:rPr>
                      <w:rFonts w:ascii="楷体_GB2312" w:eastAsia="楷体_GB2312" w:cs="Times New Roman" w:hint="eastAsia"/>
                    </w:rPr>
                    <w:t>+</w:t>
                  </w:r>
                  <w:r w:rsidR="008A7AC0">
                    <w:rPr>
                      <w:rFonts w:ascii="楷体_GB2312" w:eastAsia="楷体_GB2312" w:cs="Times New Roman" w:hint="eastAsia"/>
                    </w:rPr>
                    <w:t>23.</w:t>
                  </w:r>
                  <w:r w:rsidR="009C1B19">
                    <w:rPr>
                      <w:rFonts w:ascii="楷体_GB2312" w:eastAsia="楷体_GB2312" w:cs="Times New Roman" w:hint="eastAsia"/>
                    </w:rPr>
                    <w:t>2</w:t>
                  </w:r>
                  <w:r w:rsidR="008A7AC0">
                    <w:rPr>
                      <w:rFonts w:ascii="楷体_GB2312" w:eastAsia="楷体_GB2312" w:cs="Times New Roman" w:hint="eastAsia"/>
                    </w:rPr>
                    <w:t>5</w:t>
                  </w:r>
                </w:p>
              </w:tc>
            </w:tr>
            <w:tr w:rsidR="00C30C84" w:rsidRPr="00C30C84" w:rsidTr="008D3895">
              <w:tc>
                <w:tcPr>
                  <w:tcW w:w="1217" w:type="dxa"/>
                  <w:tcBorders>
                    <w:top w:val="nil"/>
                    <w:bottom w:val="nil"/>
                  </w:tcBorders>
                  <w:shd w:val="clear" w:color="auto" w:fill="8DB3E2"/>
                  <w:vAlign w:val="bottom"/>
                </w:tcPr>
                <w:p w:rsidR="009A5172" w:rsidRPr="00C30C84" w:rsidRDefault="00840DEC" w:rsidP="00840DEC">
                  <w:pPr>
                    <w:jc w:val="center"/>
                    <w:rPr>
                      <w:rFonts w:ascii="楷体_GB2312" w:eastAsia="楷体_GB2312" w:cs="Times New Roman"/>
                    </w:rPr>
                  </w:pPr>
                  <w:r>
                    <w:rPr>
                      <w:rFonts w:ascii="楷体_GB2312" w:eastAsia="楷体_GB2312" w:cs="楷体_GB2312" w:hint="eastAsia"/>
                    </w:rPr>
                    <w:t>伦锌指数</w:t>
                  </w:r>
                </w:p>
              </w:tc>
              <w:tc>
                <w:tcPr>
                  <w:tcW w:w="1217" w:type="dxa"/>
                  <w:tcBorders>
                    <w:top w:val="nil"/>
                    <w:bottom w:val="nil"/>
                  </w:tcBorders>
                  <w:shd w:val="clear" w:color="auto" w:fill="8DB3E2"/>
                </w:tcPr>
                <w:p w:rsidR="009A5172" w:rsidRPr="00C30C84" w:rsidRDefault="00B37235" w:rsidP="008A7AC0">
                  <w:pPr>
                    <w:spacing w:line="312" w:lineRule="auto"/>
                    <w:jc w:val="center"/>
                    <w:rPr>
                      <w:rFonts w:ascii="楷体_GB2312" w:eastAsia="楷体_GB2312" w:cs="Times New Roman"/>
                    </w:rPr>
                  </w:pPr>
                  <w:r>
                    <w:rPr>
                      <w:rFonts w:ascii="楷体_GB2312" w:eastAsia="楷体_GB2312" w:cs="Times New Roman" w:hint="eastAsia"/>
                    </w:rPr>
                    <w:t>20</w:t>
                  </w:r>
                  <w:r w:rsidR="00827602">
                    <w:rPr>
                      <w:rFonts w:ascii="楷体_GB2312" w:eastAsia="楷体_GB2312" w:cs="Times New Roman" w:hint="eastAsia"/>
                    </w:rPr>
                    <w:t>81</w:t>
                  </w:r>
                  <w:r w:rsidR="0078235B">
                    <w:rPr>
                      <w:rFonts w:ascii="楷体_GB2312" w:eastAsia="楷体_GB2312" w:cs="Times New Roman" w:hint="eastAsia"/>
                    </w:rPr>
                    <w:t>.</w:t>
                  </w:r>
                  <w:r w:rsidR="00827602">
                    <w:rPr>
                      <w:rFonts w:ascii="楷体_GB2312" w:eastAsia="楷体_GB2312" w:cs="Times New Roman" w:hint="eastAsia"/>
                    </w:rPr>
                    <w:t>00</w:t>
                  </w:r>
                </w:p>
              </w:tc>
              <w:tc>
                <w:tcPr>
                  <w:tcW w:w="1218" w:type="dxa"/>
                  <w:tcBorders>
                    <w:top w:val="nil"/>
                    <w:bottom w:val="nil"/>
                  </w:tcBorders>
                  <w:shd w:val="clear" w:color="auto" w:fill="8DB3E2"/>
                </w:tcPr>
                <w:p w:rsidR="009A5172" w:rsidRPr="00C30C84" w:rsidRDefault="008A7AC0" w:rsidP="000F0F95">
                  <w:pPr>
                    <w:spacing w:line="312" w:lineRule="auto"/>
                    <w:jc w:val="center"/>
                    <w:rPr>
                      <w:rFonts w:ascii="楷体_GB2312" w:eastAsia="楷体_GB2312" w:cs="Times New Roman"/>
                    </w:rPr>
                  </w:pPr>
                  <w:r>
                    <w:rPr>
                      <w:rFonts w:ascii="楷体_GB2312" w:eastAsia="楷体_GB2312" w:cs="Times New Roman" w:hint="eastAsia"/>
                    </w:rPr>
                    <w:t>+</w:t>
                  </w:r>
                  <w:r w:rsidR="00827602">
                    <w:rPr>
                      <w:rFonts w:ascii="楷体_GB2312" w:eastAsia="楷体_GB2312" w:cs="Times New Roman" w:hint="eastAsia"/>
                    </w:rPr>
                    <w:t>6.25</w:t>
                  </w:r>
                </w:p>
              </w:tc>
            </w:tr>
            <w:tr w:rsidR="00C30C84" w:rsidRPr="00C30C84" w:rsidTr="009A5172">
              <w:tc>
                <w:tcPr>
                  <w:tcW w:w="1217" w:type="dxa"/>
                  <w:tcBorders>
                    <w:top w:val="nil"/>
                    <w:bottom w:val="nil"/>
                  </w:tcBorders>
                  <w:vAlign w:val="bottom"/>
                </w:tcPr>
                <w:p w:rsidR="009A5172" w:rsidRPr="00C30C84" w:rsidRDefault="00840DEC" w:rsidP="008D3895">
                  <w:pPr>
                    <w:jc w:val="center"/>
                    <w:rPr>
                      <w:rFonts w:ascii="楷体_GB2312" w:eastAsia="楷体_GB2312" w:cs="仿宋_GB2312"/>
                    </w:rPr>
                  </w:pPr>
                  <w:r>
                    <w:rPr>
                      <w:rFonts w:ascii="楷体_GB2312" w:eastAsia="楷体_GB2312" w:cs="仿宋_GB2312" w:hint="eastAsia"/>
                    </w:rPr>
                    <w:t>美豆指数</w:t>
                  </w:r>
                </w:p>
              </w:tc>
              <w:tc>
                <w:tcPr>
                  <w:tcW w:w="1217" w:type="dxa"/>
                  <w:tcBorders>
                    <w:top w:val="nil"/>
                    <w:bottom w:val="nil"/>
                  </w:tcBorders>
                </w:tcPr>
                <w:p w:rsidR="009A5172" w:rsidRPr="00C30C84" w:rsidRDefault="000E0D0A" w:rsidP="008A7AC0">
                  <w:pPr>
                    <w:spacing w:line="312" w:lineRule="auto"/>
                    <w:jc w:val="center"/>
                    <w:rPr>
                      <w:rFonts w:ascii="楷体_GB2312" w:eastAsia="楷体_GB2312" w:cs="仿宋_GB2312"/>
                    </w:rPr>
                  </w:pPr>
                  <w:r>
                    <w:rPr>
                      <w:rFonts w:ascii="楷体_GB2312" w:eastAsia="楷体_GB2312" w:cs="仿宋_GB2312" w:hint="eastAsia"/>
                    </w:rPr>
                    <w:t>1</w:t>
                  </w:r>
                  <w:r w:rsidR="00A0321D">
                    <w:rPr>
                      <w:rFonts w:ascii="楷体_GB2312" w:eastAsia="楷体_GB2312" w:cs="仿宋_GB2312" w:hint="eastAsia"/>
                    </w:rPr>
                    <w:t>3</w:t>
                  </w:r>
                  <w:r w:rsidR="00827602">
                    <w:rPr>
                      <w:rFonts w:ascii="楷体_GB2312" w:eastAsia="楷体_GB2312" w:cs="仿宋_GB2312" w:hint="eastAsia"/>
                    </w:rPr>
                    <w:t>93</w:t>
                  </w:r>
                  <w:r w:rsidR="008A7AC0">
                    <w:rPr>
                      <w:rFonts w:ascii="楷体_GB2312" w:eastAsia="楷体_GB2312" w:cs="仿宋_GB2312" w:hint="eastAsia"/>
                    </w:rPr>
                    <w:t>.6</w:t>
                  </w:r>
                </w:p>
              </w:tc>
              <w:tc>
                <w:tcPr>
                  <w:tcW w:w="1218" w:type="dxa"/>
                  <w:tcBorders>
                    <w:top w:val="nil"/>
                    <w:bottom w:val="nil"/>
                  </w:tcBorders>
                </w:tcPr>
                <w:p w:rsidR="009A5172" w:rsidRPr="00C30C84" w:rsidRDefault="00827602" w:rsidP="008A7AC0">
                  <w:pPr>
                    <w:spacing w:line="312" w:lineRule="auto"/>
                    <w:jc w:val="center"/>
                    <w:rPr>
                      <w:rFonts w:ascii="楷体_GB2312" w:eastAsia="楷体_GB2312" w:cs="仿宋_GB2312"/>
                    </w:rPr>
                  </w:pPr>
                  <w:r>
                    <w:rPr>
                      <w:rFonts w:ascii="楷体_GB2312" w:eastAsia="楷体_GB2312" w:cs="仿宋_GB2312" w:hint="eastAsia"/>
                    </w:rPr>
                    <w:t>-5.0</w:t>
                  </w:r>
                </w:p>
              </w:tc>
            </w:tr>
            <w:tr w:rsidR="00C30C84" w:rsidRPr="00C30C84" w:rsidTr="008413AB">
              <w:tc>
                <w:tcPr>
                  <w:tcW w:w="1217" w:type="dxa"/>
                  <w:tcBorders>
                    <w:top w:val="nil"/>
                    <w:bottom w:val="nil"/>
                  </w:tcBorders>
                  <w:shd w:val="clear" w:color="auto" w:fill="8DB3E2"/>
                  <w:vAlign w:val="bottom"/>
                </w:tcPr>
                <w:p w:rsidR="009A5172" w:rsidRPr="00C30C84" w:rsidRDefault="00840DEC" w:rsidP="009A5172">
                  <w:pPr>
                    <w:jc w:val="center"/>
                    <w:rPr>
                      <w:rFonts w:ascii="楷体_GB2312" w:eastAsia="楷体_GB2312" w:cs="仿宋_GB2312"/>
                    </w:rPr>
                  </w:pPr>
                  <w:r>
                    <w:rPr>
                      <w:rFonts w:ascii="楷体_GB2312" w:eastAsia="楷体_GB2312" w:cs="仿宋_GB2312" w:hint="eastAsia"/>
                    </w:rPr>
                    <w:t>美豆粕指</w:t>
                  </w:r>
                </w:p>
              </w:tc>
              <w:tc>
                <w:tcPr>
                  <w:tcW w:w="1217" w:type="dxa"/>
                  <w:tcBorders>
                    <w:top w:val="nil"/>
                    <w:bottom w:val="nil"/>
                  </w:tcBorders>
                  <w:shd w:val="clear" w:color="auto" w:fill="8DB3E2"/>
                </w:tcPr>
                <w:p w:rsidR="009A5172" w:rsidRPr="00C30C84" w:rsidRDefault="00B37235" w:rsidP="008A7AC0">
                  <w:pPr>
                    <w:spacing w:line="312" w:lineRule="auto"/>
                    <w:jc w:val="center"/>
                    <w:rPr>
                      <w:rFonts w:ascii="楷体_GB2312" w:eastAsia="楷体_GB2312" w:cs="仿宋_GB2312"/>
                    </w:rPr>
                  </w:pPr>
                  <w:r>
                    <w:rPr>
                      <w:rFonts w:ascii="楷体_GB2312" w:eastAsia="楷体_GB2312" w:cs="仿宋_GB2312" w:hint="eastAsia"/>
                    </w:rPr>
                    <w:t>4</w:t>
                  </w:r>
                  <w:r w:rsidR="000F0F95">
                    <w:rPr>
                      <w:rFonts w:ascii="楷体_GB2312" w:eastAsia="楷体_GB2312" w:cs="仿宋_GB2312" w:hint="eastAsia"/>
                    </w:rPr>
                    <w:t>6</w:t>
                  </w:r>
                  <w:r w:rsidR="00827602">
                    <w:rPr>
                      <w:rFonts w:ascii="楷体_GB2312" w:eastAsia="楷体_GB2312" w:cs="仿宋_GB2312" w:hint="eastAsia"/>
                    </w:rPr>
                    <w:t>4</w:t>
                  </w:r>
                  <w:r w:rsidR="000F0F95">
                    <w:rPr>
                      <w:rFonts w:ascii="楷体_GB2312" w:eastAsia="楷体_GB2312" w:cs="仿宋_GB2312" w:hint="eastAsia"/>
                    </w:rPr>
                    <w:t>.</w:t>
                  </w:r>
                  <w:r w:rsidR="00827602">
                    <w:rPr>
                      <w:rFonts w:ascii="楷体_GB2312" w:eastAsia="楷体_GB2312" w:cs="仿宋_GB2312" w:hint="eastAsia"/>
                    </w:rPr>
                    <w:t>9</w:t>
                  </w:r>
                </w:p>
              </w:tc>
              <w:tc>
                <w:tcPr>
                  <w:tcW w:w="1218" w:type="dxa"/>
                  <w:tcBorders>
                    <w:top w:val="nil"/>
                    <w:bottom w:val="nil"/>
                  </w:tcBorders>
                  <w:shd w:val="clear" w:color="auto" w:fill="8DB3E2"/>
                </w:tcPr>
                <w:p w:rsidR="009A5172" w:rsidRPr="00C30C84" w:rsidRDefault="00827602" w:rsidP="008A7AC0">
                  <w:pPr>
                    <w:spacing w:line="312" w:lineRule="auto"/>
                    <w:jc w:val="center"/>
                    <w:rPr>
                      <w:rFonts w:ascii="楷体_GB2312" w:eastAsia="楷体_GB2312" w:cs="仿宋_GB2312"/>
                    </w:rPr>
                  </w:pPr>
                  <w:r>
                    <w:rPr>
                      <w:rFonts w:ascii="楷体_GB2312" w:eastAsia="楷体_GB2312" w:cs="仿宋_GB2312" w:hint="eastAsia"/>
                    </w:rPr>
                    <w:t>-0.2</w:t>
                  </w:r>
                </w:p>
              </w:tc>
            </w:tr>
            <w:tr w:rsidR="00C30C84" w:rsidRPr="00C30C84" w:rsidTr="009A5172">
              <w:tc>
                <w:tcPr>
                  <w:tcW w:w="1217" w:type="dxa"/>
                  <w:tcBorders>
                    <w:top w:val="nil"/>
                    <w:bottom w:val="nil"/>
                  </w:tcBorders>
                  <w:vAlign w:val="bottom"/>
                </w:tcPr>
                <w:p w:rsidR="009A5172" w:rsidRPr="00C30C84" w:rsidRDefault="00840DEC" w:rsidP="009A5172">
                  <w:pPr>
                    <w:jc w:val="center"/>
                    <w:rPr>
                      <w:rFonts w:ascii="楷体_GB2312" w:eastAsia="楷体_GB2312" w:cs="仿宋_GB2312"/>
                    </w:rPr>
                  </w:pPr>
                  <w:r>
                    <w:rPr>
                      <w:rFonts w:ascii="楷体_GB2312" w:eastAsia="楷体_GB2312" w:cs="仿宋_GB2312" w:hint="eastAsia"/>
                    </w:rPr>
                    <w:t>美豆油指</w:t>
                  </w:r>
                </w:p>
              </w:tc>
              <w:tc>
                <w:tcPr>
                  <w:tcW w:w="1217" w:type="dxa"/>
                  <w:tcBorders>
                    <w:top w:val="nil"/>
                    <w:bottom w:val="nil"/>
                  </w:tcBorders>
                </w:tcPr>
                <w:p w:rsidR="009A5172" w:rsidRPr="00C30C84" w:rsidRDefault="000E0D0A" w:rsidP="00827602">
                  <w:pPr>
                    <w:spacing w:line="312" w:lineRule="auto"/>
                    <w:jc w:val="center"/>
                    <w:rPr>
                      <w:rFonts w:ascii="楷体_GB2312" w:eastAsia="楷体_GB2312" w:cs="楷体_GB2312"/>
                    </w:rPr>
                  </w:pPr>
                  <w:r>
                    <w:rPr>
                      <w:rFonts w:ascii="楷体_GB2312" w:eastAsia="楷体_GB2312" w:cs="楷体_GB2312" w:hint="eastAsia"/>
                    </w:rPr>
                    <w:t>4</w:t>
                  </w:r>
                  <w:r w:rsidR="00A0321D">
                    <w:rPr>
                      <w:rFonts w:ascii="楷体_GB2312" w:eastAsia="楷体_GB2312" w:cs="楷体_GB2312" w:hint="eastAsia"/>
                    </w:rPr>
                    <w:t>0.</w:t>
                  </w:r>
                  <w:r w:rsidR="00827602">
                    <w:rPr>
                      <w:rFonts w:ascii="楷体_GB2312" w:eastAsia="楷体_GB2312" w:cs="楷体_GB2312" w:hint="eastAsia"/>
                    </w:rPr>
                    <w:t>43</w:t>
                  </w:r>
                </w:p>
              </w:tc>
              <w:tc>
                <w:tcPr>
                  <w:tcW w:w="1218" w:type="dxa"/>
                  <w:tcBorders>
                    <w:top w:val="nil"/>
                    <w:bottom w:val="nil"/>
                  </w:tcBorders>
                </w:tcPr>
                <w:p w:rsidR="009A5172" w:rsidRPr="00C30C84" w:rsidRDefault="00827602" w:rsidP="008A7AC0">
                  <w:pPr>
                    <w:spacing w:line="312" w:lineRule="auto"/>
                    <w:jc w:val="center"/>
                    <w:rPr>
                      <w:rFonts w:ascii="楷体_GB2312" w:eastAsia="楷体_GB2312" w:cs="仿宋_GB2312"/>
                    </w:rPr>
                  </w:pPr>
                  <w:r>
                    <w:rPr>
                      <w:rFonts w:ascii="楷体_GB2312" w:eastAsia="楷体_GB2312" w:cs="仿宋_GB2312" w:hint="eastAsia"/>
                    </w:rPr>
                    <w:t>-0.43</w:t>
                  </w:r>
                </w:p>
              </w:tc>
            </w:tr>
            <w:tr w:rsidR="00C30C84" w:rsidRPr="00C30C84" w:rsidTr="008413AB">
              <w:tc>
                <w:tcPr>
                  <w:tcW w:w="1217" w:type="dxa"/>
                  <w:tcBorders>
                    <w:top w:val="nil"/>
                    <w:bottom w:val="nil"/>
                  </w:tcBorders>
                  <w:shd w:val="clear" w:color="auto" w:fill="8DB3E2"/>
                  <w:vAlign w:val="bottom"/>
                </w:tcPr>
                <w:p w:rsidR="009A5172" w:rsidRPr="00C30C84" w:rsidRDefault="00840DEC" w:rsidP="009A5172">
                  <w:pPr>
                    <w:jc w:val="center"/>
                    <w:rPr>
                      <w:rFonts w:ascii="楷体_GB2312" w:eastAsia="楷体_GB2312" w:cs="仿宋_GB2312"/>
                    </w:rPr>
                  </w:pPr>
                  <w:r>
                    <w:rPr>
                      <w:rFonts w:ascii="楷体_GB2312" w:eastAsia="楷体_GB2312" w:cs="仿宋_GB2312" w:hint="eastAsia"/>
                    </w:rPr>
                    <w:t>美</w:t>
                  </w:r>
                  <w:r w:rsidR="009A5172" w:rsidRPr="00C30C84">
                    <w:rPr>
                      <w:rFonts w:ascii="楷体_GB2312" w:eastAsia="楷体_GB2312" w:cs="仿宋_GB2312" w:hint="eastAsia"/>
                    </w:rPr>
                    <w:t>玉米</w:t>
                  </w:r>
                  <w:r>
                    <w:rPr>
                      <w:rFonts w:ascii="楷体_GB2312" w:eastAsia="楷体_GB2312" w:cs="仿宋_GB2312" w:hint="eastAsia"/>
                    </w:rPr>
                    <w:t>指</w:t>
                  </w:r>
                </w:p>
              </w:tc>
              <w:tc>
                <w:tcPr>
                  <w:tcW w:w="1217" w:type="dxa"/>
                  <w:tcBorders>
                    <w:top w:val="nil"/>
                    <w:bottom w:val="nil"/>
                  </w:tcBorders>
                  <w:shd w:val="clear" w:color="auto" w:fill="8DB3E2"/>
                </w:tcPr>
                <w:p w:rsidR="009A5172" w:rsidRPr="00C30C84" w:rsidRDefault="00A0321D" w:rsidP="008A7AC0">
                  <w:pPr>
                    <w:spacing w:line="312" w:lineRule="auto"/>
                    <w:jc w:val="center"/>
                    <w:rPr>
                      <w:rFonts w:ascii="楷体_GB2312" w:eastAsia="楷体_GB2312" w:cs="楷体_GB2312"/>
                    </w:rPr>
                  </w:pPr>
                  <w:r>
                    <w:rPr>
                      <w:rFonts w:ascii="楷体_GB2312" w:eastAsia="楷体_GB2312" w:cs="楷体_GB2312" w:hint="eastAsia"/>
                    </w:rPr>
                    <w:t>4</w:t>
                  </w:r>
                  <w:r w:rsidR="0078235B">
                    <w:rPr>
                      <w:rFonts w:ascii="楷体_GB2312" w:eastAsia="楷体_GB2312" w:cs="楷体_GB2312" w:hint="eastAsia"/>
                    </w:rPr>
                    <w:t>7</w:t>
                  </w:r>
                  <w:r w:rsidR="00827602">
                    <w:rPr>
                      <w:rFonts w:ascii="楷体_GB2312" w:eastAsia="楷体_GB2312" w:cs="楷体_GB2312" w:hint="eastAsia"/>
                    </w:rPr>
                    <w:t>7</w:t>
                  </w:r>
                  <w:r w:rsidR="009C3BA5">
                    <w:rPr>
                      <w:rFonts w:ascii="楷体_GB2312" w:eastAsia="楷体_GB2312" w:cs="楷体_GB2312" w:hint="eastAsia"/>
                    </w:rPr>
                    <w:t>.</w:t>
                  </w:r>
                  <w:r w:rsidR="00827602">
                    <w:rPr>
                      <w:rFonts w:ascii="楷体_GB2312" w:eastAsia="楷体_GB2312" w:cs="楷体_GB2312" w:hint="eastAsia"/>
                    </w:rPr>
                    <w:t>2</w:t>
                  </w:r>
                </w:p>
              </w:tc>
              <w:tc>
                <w:tcPr>
                  <w:tcW w:w="1218" w:type="dxa"/>
                  <w:tcBorders>
                    <w:top w:val="nil"/>
                    <w:bottom w:val="nil"/>
                  </w:tcBorders>
                  <w:shd w:val="clear" w:color="auto" w:fill="8DB3E2"/>
                </w:tcPr>
                <w:p w:rsidR="009A5172" w:rsidRPr="00C30C84" w:rsidRDefault="000F0F95" w:rsidP="008A7AC0">
                  <w:pPr>
                    <w:spacing w:line="312" w:lineRule="auto"/>
                    <w:jc w:val="center"/>
                    <w:rPr>
                      <w:rFonts w:ascii="楷体_GB2312" w:eastAsia="楷体_GB2312" w:cs="仿宋_GB2312"/>
                    </w:rPr>
                  </w:pPr>
                  <w:r>
                    <w:rPr>
                      <w:rFonts w:ascii="楷体_GB2312" w:eastAsia="楷体_GB2312" w:cs="仿宋_GB2312" w:hint="eastAsia"/>
                    </w:rPr>
                    <w:t>+</w:t>
                  </w:r>
                  <w:r w:rsidR="00827602">
                    <w:rPr>
                      <w:rFonts w:ascii="楷体_GB2312" w:eastAsia="楷体_GB2312" w:cs="仿宋_GB2312" w:hint="eastAsia"/>
                    </w:rPr>
                    <w:t>1.4</w:t>
                  </w:r>
                </w:p>
              </w:tc>
            </w:tr>
            <w:tr w:rsidR="00C30C84" w:rsidRPr="00C30C84" w:rsidTr="008D3895">
              <w:tc>
                <w:tcPr>
                  <w:tcW w:w="1217" w:type="dxa"/>
                  <w:tcBorders>
                    <w:top w:val="nil"/>
                    <w:bottom w:val="nil"/>
                  </w:tcBorders>
                  <w:vAlign w:val="bottom"/>
                </w:tcPr>
                <w:p w:rsidR="009A5172" w:rsidRPr="00C30C84" w:rsidRDefault="00840DEC" w:rsidP="009A5172">
                  <w:pPr>
                    <w:jc w:val="center"/>
                    <w:rPr>
                      <w:rFonts w:ascii="楷体_GB2312" w:eastAsia="楷体_GB2312" w:cs="仿宋_GB2312"/>
                    </w:rPr>
                  </w:pPr>
                  <w:r>
                    <w:rPr>
                      <w:rFonts w:ascii="楷体_GB2312" w:eastAsia="楷体_GB2312" w:cs="仿宋_GB2312" w:hint="eastAsia"/>
                    </w:rPr>
                    <w:t>原</w:t>
                  </w:r>
                  <w:r w:rsidR="009A5172" w:rsidRPr="00C30C84">
                    <w:rPr>
                      <w:rFonts w:ascii="楷体_GB2312" w:eastAsia="楷体_GB2312" w:cs="仿宋_GB2312" w:hint="eastAsia"/>
                    </w:rPr>
                    <w:t>糖</w:t>
                  </w:r>
                  <w:r>
                    <w:rPr>
                      <w:rFonts w:ascii="楷体_GB2312" w:eastAsia="楷体_GB2312" w:cs="仿宋_GB2312" w:hint="eastAsia"/>
                    </w:rPr>
                    <w:t>指数</w:t>
                  </w:r>
                </w:p>
              </w:tc>
              <w:tc>
                <w:tcPr>
                  <w:tcW w:w="1217" w:type="dxa"/>
                  <w:tcBorders>
                    <w:top w:val="nil"/>
                    <w:bottom w:val="nil"/>
                  </w:tcBorders>
                </w:tcPr>
                <w:p w:rsidR="009A5172" w:rsidRPr="00C30C84" w:rsidRDefault="008A7AC0" w:rsidP="000F0F95">
                  <w:pPr>
                    <w:spacing w:line="312" w:lineRule="auto"/>
                    <w:jc w:val="center"/>
                    <w:rPr>
                      <w:rFonts w:ascii="楷体_GB2312" w:eastAsia="楷体_GB2312" w:cs="楷体_GB2312"/>
                    </w:rPr>
                  </w:pPr>
                  <w:r>
                    <w:rPr>
                      <w:rFonts w:ascii="楷体_GB2312" w:eastAsia="楷体_GB2312" w:cs="楷体_GB2312" w:hint="eastAsia"/>
                    </w:rPr>
                    <w:t>17.9</w:t>
                  </w:r>
                  <w:r w:rsidR="00827602">
                    <w:rPr>
                      <w:rFonts w:ascii="楷体_GB2312" w:eastAsia="楷体_GB2312" w:cs="楷体_GB2312" w:hint="eastAsia"/>
                    </w:rPr>
                    <w:t>4</w:t>
                  </w:r>
                </w:p>
              </w:tc>
              <w:tc>
                <w:tcPr>
                  <w:tcW w:w="1218" w:type="dxa"/>
                  <w:tcBorders>
                    <w:top w:val="nil"/>
                    <w:bottom w:val="nil"/>
                  </w:tcBorders>
                </w:tcPr>
                <w:p w:rsidR="009A5172" w:rsidRPr="00C30C84" w:rsidRDefault="00A0321D" w:rsidP="008A7AC0">
                  <w:pPr>
                    <w:spacing w:line="312" w:lineRule="auto"/>
                    <w:jc w:val="center"/>
                    <w:rPr>
                      <w:rFonts w:ascii="楷体_GB2312" w:eastAsia="楷体_GB2312" w:cs="仿宋_GB2312"/>
                    </w:rPr>
                  </w:pPr>
                  <w:r>
                    <w:rPr>
                      <w:rFonts w:ascii="楷体_GB2312" w:eastAsia="楷体_GB2312" w:cs="仿宋_GB2312" w:hint="eastAsia"/>
                    </w:rPr>
                    <w:t>-0.</w:t>
                  </w:r>
                  <w:r w:rsidR="000F0F95">
                    <w:rPr>
                      <w:rFonts w:ascii="楷体_GB2312" w:eastAsia="楷体_GB2312" w:cs="仿宋_GB2312" w:hint="eastAsia"/>
                    </w:rPr>
                    <w:t>0</w:t>
                  </w:r>
                  <w:r w:rsidR="00827602">
                    <w:rPr>
                      <w:rFonts w:ascii="楷体_GB2312" w:eastAsia="楷体_GB2312" w:cs="仿宋_GB2312" w:hint="eastAsia"/>
                    </w:rPr>
                    <w:t>1</w:t>
                  </w:r>
                </w:p>
              </w:tc>
            </w:tr>
            <w:tr w:rsidR="00C30C84" w:rsidRPr="00C30C84" w:rsidTr="008D3895">
              <w:tc>
                <w:tcPr>
                  <w:tcW w:w="1217" w:type="dxa"/>
                  <w:tcBorders>
                    <w:top w:val="nil"/>
                    <w:bottom w:val="single" w:sz="4" w:space="0" w:color="auto"/>
                  </w:tcBorders>
                  <w:shd w:val="clear" w:color="auto" w:fill="8DB3E2"/>
                  <w:vAlign w:val="bottom"/>
                </w:tcPr>
                <w:p w:rsidR="0050454A" w:rsidRPr="00C30C84" w:rsidRDefault="00840DEC" w:rsidP="009A5172">
                  <w:pPr>
                    <w:jc w:val="center"/>
                    <w:rPr>
                      <w:rFonts w:ascii="楷体_GB2312" w:eastAsia="楷体_GB2312" w:cs="Times New Roman"/>
                    </w:rPr>
                  </w:pPr>
                  <w:r>
                    <w:rPr>
                      <w:rFonts w:ascii="楷体_GB2312" w:eastAsia="楷体_GB2312" w:cs="仿宋_GB2312" w:hint="eastAsia"/>
                    </w:rPr>
                    <w:t>美</w:t>
                  </w:r>
                  <w:r w:rsidR="009A5172" w:rsidRPr="00C30C84">
                    <w:rPr>
                      <w:rFonts w:ascii="楷体_GB2312" w:eastAsia="楷体_GB2312" w:cs="仿宋_GB2312" w:hint="eastAsia"/>
                    </w:rPr>
                    <w:t>棉</w:t>
                  </w:r>
                  <w:r>
                    <w:rPr>
                      <w:rFonts w:ascii="楷体_GB2312" w:eastAsia="楷体_GB2312" w:cs="仿宋_GB2312" w:hint="eastAsia"/>
                    </w:rPr>
                    <w:t>指数</w:t>
                  </w:r>
                </w:p>
              </w:tc>
              <w:tc>
                <w:tcPr>
                  <w:tcW w:w="1217" w:type="dxa"/>
                  <w:tcBorders>
                    <w:top w:val="nil"/>
                    <w:bottom w:val="single" w:sz="4" w:space="0" w:color="auto"/>
                  </w:tcBorders>
                  <w:shd w:val="clear" w:color="auto" w:fill="8DB3E2"/>
                </w:tcPr>
                <w:p w:rsidR="0050454A" w:rsidRPr="00C30C84" w:rsidRDefault="00A0321D" w:rsidP="008A7AC0">
                  <w:pPr>
                    <w:spacing w:line="312" w:lineRule="auto"/>
                    <w:jc w:val="center"/>
                    <w:rPr>
                      <w:rFonts w:ascii="楷体_GB2312" w:eastAsia="楷体_GB2312" w:cs="Times New Roman"/>
                    </w:rPr>
                  </w:pPr>
                  <w:r>
                    <w:rPr>
                      <w:rFonts w:ascii="楷体_GB2312" w:eastAsia="楷体_GB2312" w:cs="Times New Roman" w:hint="eastAsia"/>
                    </w:rPr>
                    <w:t>8</w:t>
                  </w:r>
                  <w:r w:rsidR="00827602">
                    <w:rPr>
                      <w:rFonts w:ascii="楷体_GB2312" w:eastAsia="楷体_GB2312" w:cs="Times New Roman" w:hint="eastAsia"/>
                    </w:rPr>
                    <w:t>3</w:t>
                  </w:r>
                  <w:r w:rsidR="008A7AC0">
                    <w:rPr>
                      <w:rFonts w:ascii="楷体_GB2312" w:eastAsia="楷体_GB2312" w:cs="Times New Roman" w:hint="eastAsia"/>
                    </w:rPr>
                    <w:t>.</w:t>
                  </w:r>
                  <w:r w:rsidR="00827602">
                    <w:rPr>
                      <w:rFonts w:ascii="楷体_GB2312" w:eastAsia="楷体_GB2312" w:cs="Times New Roman" w:hint="eastAsia"/>
                    </w:rPr>
                    <w:t>44</w:t>
                  </w:r>
                </w:p>
              </w:tc>
              <w:tc>
                <w:tcPr>
                  <w:tcW w:w="1218" w:type="dxa"/>
                  <w:tcBorders>
                    <w:top w:val="nil"/>
                    <w:bottom w:val="single" w:sz="4" w:space="0" w:color="auto"/>
                  </w:tcBorders>
                  <w:shd w:val="clear" w:color="auto" w:fill="8DB3E2"/>
                </w:tcPr>
                <w:p w:rsidR="0050454A" w:rsidRPr="00C30C84" w:rsidRDefault="008A7AC0" w:rsidP="008E6A46">
                  <w:pPr>
                    <w:spacing w:line="312" w:lineRule="auto"/>
                    <w:jc w:val="center"/>
                    <w:rPr>
                      <w:rFonts w:ascii="楷体_GB2312" w:eastAsia="楷体_GB2312" w:cs="Times New Roman"/>
                    </w:rPr>
                  </w:pPr>
                  <w:r>
                    <w:rPr>
                      <w:rFonts w:ascii="楷体_GB2312" w:eastAsia="楷体_GB2312" w:cs="Times New Roman" w:hint="eastAsia"/>
                    </w:rPr>
                    <w:t>-1.</w:t>
                  </w:r>
                  <w:r w:rsidR="00827602">
                    <w:rPr>
                      <w:rFonts w:ascii="楷体_GB2312" w:eastAsia="楷体_GB2312" w:cs="Times New Roman" w:hint="eastAsia"/>
                    </w:rPr>
                    <w:t>43</w:t>
                  </w:r>
                </w:p>
              </w:tc>
            </w:tr>
          </w:tbl>
          <w:p w:rsidR="0050454A" w:rsidRPr="00C30C84" w:rsidRDefault="0050454A" w:rsidP="0050454A">
            <w:pPr>
              <w:spacing w:line="312" w:lineRule="auto"/>
              <w:rPr>
                <w:rFonts w:ascii="楷体_GB2312" w:eastAsia="楷体_GB2312" w:cs="Times New Roman"/>
                <w:b/>
                <w:bCs/>
                <w:sz w:val="24"/>
                <w:szCs w:val="24"/>
              </w:rPr>
            </w:pPr>
          </w:p>
          <w:p w:rsidR="0050454A" w:rsidRPr="00C30C84" w:rsidRDefault="0050454A" w:rsidP="009A5172">
            <w:pPr>
              <w:autoSpaceDE w:val="0"/>
              <w:autoSpaceDN w:val="0"/>
              <w:adjustRightInd w:val="0"/>
              <w:spacing w:line="312" w:lineRule="auto"/>
              <w:jc w:val="left"/>
              <w:rPr>
                <w:rFonts w:ascii="楷体_GB2312" w:eastAsia="楷体_GB2312" w:cs="Times New Roman"/>
                <w:b/>
                <w:bCs/>
                <w:sz w:val="24"/>
                <w:szCs w:val="24"/>
              </w:rPr>
            </w:pPr>
          </w:p>
        </w:tc>
        <w:tc>
          <w:tcPr>
            <w:tcW w:w="337" w:type="dxa"/>
            <w:vMerge w:val="restart"/>
          </w:tcPr>
          <w:p w:rsidR="0050454A" w:rsidRPr="00C30C84" w:rsidRDefault="0050454A" w:rsidP="00B24083">
            <w:pPr>
              <w:spacing w:line="312" w:lineRule="auto"/>
              <w:rPr>
                <w:rFonts w:ascii="楷体_GB2312" w:eastAsia="楷体_GB2312" w:cs="Times New Roman"/>
              </w:rPr>
            </w:pPr>
          </w:p>
        </w:tc>
        <w:tc>
          <w:tcPr>
            <w:tcW w:w="6478" w:type="dxa"/>
            <w:vMerge w:val="restart"/>
          </w:tcPr>
          <w:p w:rsidR="00641D75" w:rsidRPr="00C30C84" w:rsidRDefault="00641D75" w:rsidP="0063254A">
            <w:pPr>
              <w:spacing w:line="240" w:lineRule="atLeast"/>
              <w:rPr>
                <w:rFonts w:ascii="楷体_GB2312" w:eastAsia="楷体_GB2312"/>
                <w:sz w:val="11"/>
              </w:rPr>
            </w:pPr>
          </w:p>
          <w:tbl>
            <w:tblPr>
              <w:tblW w:w="6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65"/>
            </w:tblGrid>
            <w:tr w:rsidR="00C30C84" w:rsidRPr="00C30C84" w:rsidTr="00F70DC5">
              <w:trPr>
                <w:trHeight w:val="387"/>
              </w:trPr>
              <w:tc>
                <w:tcPr>
                  <w:tcW w:w="6365" w:type="dxa"/>
                  <w:shd w:val="clear" w:color="auto" w:fill="D9D9D9"/>
                </w:tcPr>
                <w:p w:rsidR="00641D75" w:rsidRPr="004821DB" w:rsidRDefault="009D225A" w:rsidP="00C61890">
                  <w:pPr>
                    <w:autoSpaceDE w:val="0"/>
                    <w:autoSpaceDN w:val="0"/>
                    <w:adjustRightInd w:val="0"/>
                    <w:spacing w:line="288" w:lineRule="auto"/>
                    <w:jc w:val="left"/>
                    <w:rPr>
                      <w:rFonts w:ascii="楷体_GB2312" w:eastAsia="楷体_GB2312" w:hAnsi="Times New Roman" w:cs="Times New Roman"/>
                      <w:b/>
                      <w:color w:val="002060"/>
                      <w:kern w:val="0"/>
                      <w:sz w:val="24"/>
                      <w:szCs w:val="24"/>
                    </w:rPr>
                  </w:pPr>
                  <w:r w:rsidRPr="004821DB">
                    <w:rPr>
                      <w:rFonts w:ascii="楷体_GB2312" w:eastAsia="楷体_GB2312" w:hAnsi="Times New Roman" w:cs="Times New Roman" w:hint="eastAsia"/>
                      <w:b/>
                      <w:color w:val="002060"/>
                      <w:kern w:val="0"/>
                      <w:sz w:val="22"/>
                      <w:szCs w:val="24"/>
                    </w:rPr>
                    <w:t>品种概况</w:t>
                  </w:r>
                </w:p>
              </w:tc>
            </w:tr>
            <w:tr w:rsidR="00C30C84" w:rsidRPr="00C30C84" w:rsidTr="00F70DC5">
              <w:trPr>
                <w:trHeight w:val="1560"/>
              </w:trPr>
              <w:tc>
                <w:tcPr>
                  <w:tcW w:w="6365" w:type="dxa"/>
                  <w:tcBorders>
                    <w:bottom w:val="single" w:sz="4" w:space="0" w:color="auto"/>
                  </w:tcBorders>
                </w:tcPr>
                <w:p w:rsidR="00B50025" w:rsidRDefault="00B42593" w:rsidP="004821DB">
                  <w:pPr>
                    <w:autoSpaceDE w:val="0"/>
                    <w:autoSpaceDN w:val="0"/>
                    <w:adjustRightInd w:val="0"/>
                    <w:spacing w:line="288" w:lineRule="auto"/>
                    <w:jc w:val="left"/>
                    <w:rPr>
                      <w:rFonts w:ascii="楷体_GB2312" w:eastAsia="楷体_GB2312" w:hAnsi="Times New Roman" w:cs="Times New Roman"/>
                      <w:b/>
                      <w:kern w:val="0"/>
                      <w:szCs w:val="24"/>
                    </w:rPr>
                  </w:pPr>
                  <w:r w:rsidRPr="00C30C84">
                    <w:rPr>
                      <w:rFonts w:ascii="楷体_GB2312" w:eastAsia="楷体_GB2312" w:hAnsi="Times New Roman" w:cs="Times New Roman" w:hint="eastAsia"/>
                      <w:b/>
                      <w:kern w:val="0"/>
                      <w:szCs w:val="24"/>
                    </w:rPr>
                    <w:t>【</w:t>
                  </w:r>
                  <w:r w:rsidR="002D71F3" w:rsidRPr="00C30C84">
                    <w:rPr>
                      <w:rFonts w:ascii="楷体_GB2312" w:eastAsia="楷体_GB2312" w:hAnsi="Times New Roman" w:cs="Times New Roman" w:hint="eastAsia"/>
                      <w:b/>
                      <w:kern w:val="0"/>
                      <w:szCs w:val="24"/>
                    </w:rPr>
                    <w:t>贵金属</w:t>
                  </w:r>
                  <w:r w:rsidRPr="00C30C84">
                    <w:rPr>
                      <w:rFonts w:ascii="楷体_GB2312" w:eastAsia="楷体_GB2312" w:hAnsi="Times New Roman" w:cs="Times New Roman" w:hint="eastAsia"/>
                      <w:b/>
                      <w:kern w:val="0"/>
                      <w:szCs w:val="24"/>
                    </w:rPr>
                    <w:t>】</w:t>
                  </w:r>
                  <w:r w:rsidR="008A7AC0" w:rsidRPr="008A7AC0">
                    <w:rPr>
                      <w:rFonts w:ascii="楷体_GB2312" w:eastAsia="楷体_GB2312" w:hAnsi="Times New Roman" w:cs="Times New Roman" w:hint="eastAsia"/>
                      <w:b/>
                      <w:kern w:val="0"/>
                      <w:szCs w:val="24"/>
                    </w:rPr>
                    <w:t>多空胶着，</w:t>
                  </w:r>
                  <w:r w:rsidR="00827602">
                    <w:rPr>
                      <w:rFonts w:ascii="楷体_GB2312" w:eastAsia="楷体_GB2312" w:hAnsi="Times New Roman" w:cs="Times New Roman" w:hint="eastAsia"/>
                      <w:b/>
                      <w:kern w:val="0"/>
                      <w:szCs w:val="24"/>
                    </w:rPr>
                    <w:t>贵金属震荡</w:t>
                  </w:r>
                </w:p>
                <w:p w:rsidR="004A0870" w:rsidRDefault="00B42593" w:rsidP="004821DB">
                  <w:pPr>
                    <w:autoSpaceDE w:val="0"/>
                    <w:autoSpaceDN w:val="0"/>
                    <w:adjustRightInd w:val="0"/>
                    <w:spacing w:line="288" w:lineRule="auto"/>
                    <w:jc w:val="left"/>
                    <w:rPr>
                      <w:rFonts w:ascii="楷体_GB2312" w:eastAsia="楷体_GB2312" w:hAnsi="Times New Roman" w:cs="Times New Roman"/>
                      <w:b/>
                      <w:kern w:val="0"/>
                      <w:szCs w:val="24"/>
                    </w:rPr>
                  </w:pPr>
                  <w:r w:rsidRPr="00C30C84">
                    <w:rPr>
                      <w:rFonts w:ascii="楷体_GB2312" w:eastAsia="楷体_GB2312" w:hAnsi="Times New Roman" w:cs="Times New Roman" w:hint="eastAsia"/>
                      <w:b/>
                      <w:kern w:val="0"/>
                      <w:szCs w:val="24"/>
                    </w:rPr>
                    <w:t>【</w:t>
                  </w:r>
                  <w:r w:rsidR="00C82035">
                    <w:rPr>
                      <w:rFonts w:ascii="楷体_GB2312" w:eastAsia="楷体_GB2312" w:hAnsi="Times New Roman" w:cs="Times New Roman" w:hint="eastAsia"/>
                      <w:b/>
                      <w:kern w:val="0"/>
                      <w:szCs w:val="24"/>
                    </w:rPr>
                    <w:t>塑料</w:t>
                  </w:r>
                  <w:r w:rsidRPr="00C30C84">
                    <w:rPr>
                      <w:rFonts w:ascii="楷体_GB2312" w:eastAsia="楷体_GB2312" w:hAnsi="Times New Roman" w:cs="Times New Roman" w:hint="eastAsia"/>
                      <w:b/>
                      <w:kern w:val="0"/>
                      <w:szCs w:val="24"/>
                    </w:rPr>
                    <w:t>】</w:t>
                  </w:r>
                  <w:bookmarkStart w:id="0" w:name="_GoBack"/>
                  <w:bookmarkEnd w:id="0"/>
                  <w:r w:rsidR="008A7AC0" w:rsidRPr="008A7AC0">
                    <w:rPr>
                      <w:rFonts w:ascii="楷体_GB2312" w:eastAsia="楷体_GB2312" w:hAnsi="Times New Roman" w:cs="Times New Roman" w:hint="eastAsia"/>
                      <w:b/>
                      <w:kern w:val="0"/>
                      <w:szCs w:val="24"/>
                    </w:rPr>
                    <w:t>线性装置检修，期价反弹</w:t>
                  </w:r>
                </w:p>
                <w:p w:rsidR="00FC0470" w:rsidRPr="004A0870" w:rsidRDefault="00FC0470" w:rsidP="004821DB">
                  <w:pPr>
                    <w:autoSpaceDE w:val="0"/>
                    <w:autoSpaceDN w:val="0"/>
                    <w:adjustRightInd w:val="0"/>
                    <w:spacing w:line="288" w:lineRule="auto"/>
                    <w:jc w:val="left"/>
                    <w:rPr>
                      <w:rFonts w:ascii="楷体_GB2312" w:eastAsia="楷体_GB2312" w:hAnsi="Times New Roman" w:cs="Times New Roman"/>
                      <w:b/>
                      <w:kern w:val="0"/>
                      <w:szCs w:val="24"/>
                    </w:rPr>
                  </w:pPr>
                  <w:r w:rsidRPr="00C30C84">
                    <w:rPr>
                      <w:rFonts w:ascii="楷体_GB2312" w:eastAsia="楷体_GB2312" w:hAnsi="Times New Roman" w:cs="Times New Roman" w:hint="eastAsia"/>
                      <w:b/>
                      <w:kern w:val="0"/>
                      <w:szCs w:val="24"/>
                    </w:rPr>
                    <w:t>【</w:t>
                  </w:r>
                  <w:r w:rsidR="007F0526">
                    <w:rPr>
                      <w:rFonts w:ascii="楷体_GB2312" w:eastAsia="楷体_GB2312" w:hAnsi="Times New Roman" w:cs="Times New Roman" w:hint="eastAsia"/>
                      <w:b/>
                      <w:kern w:val="0"/>
                      <w:szCs w:val="24"/>
                    </w:rPr>
                    <w:t>铜</w:t>
                  </w:r>
                  <w:r w:rsidRPr="00C30C84">
                    <w:rPr>
                      <w:rFonts w:ascii="楷体_GB2312" w:eastAsia="楷体_GB2312" w:hAnsi="Times New Roman" w:cs="Times New Roman" w:hint="eastAsia"/>
                      <w:b/>
                      <w:kern w:val="0"/>
                      <w:szCs w:val="24"/>
                    </w:rPr>
                    <w:t>】</w:t>
                  </w:r>
                  <w:r w:rsidR="007F0526">
                    <w:rPr>
                      <w:rFonts w:ascii="楷体_GB2312" w:eastAsia="楷体_GB2312" w:hAnsi="Times New Roman" w:cs="Times New Roman" w:hint="eastAsia"/>
                      <w:b/>
                      <w:kern w:val="0"/>
                      <w:szCs w:val="24"/>
                    </w:rPr>
                    <w:t>持稳于震荡高点区间</w:t>
                  </w:r>
                  <w:r w:rsidR="00B50025" w:rsidRPr="00B50025">
                    <w:rPr>
                      <w:rFonts w:ascii="楷体_GB2312" w:eastAsia="楷体_GB2312" w:hAnsi="Times New Roman" w:cs="Times New Roman" w:hint="eastAsia"/>
                      <w:b/>
                      <w:kern w:val="0"/>
                      <w:szCs w:val="24"/>
                    </w:rPr>
                    <w:t xml:space="preserve"> </w:t>
                  </w:r>
                  <w:r w:rsidR="00131FF0" w:rsidRPr="00131FF0">
                    <w:rPr>
                      <w:rFonts w:ascii="楷体_GB2312" w:eastAsia="楷体_GB2312" w:hAnsi="Times New Roman" w:cs="Times New Roman" w:hint="eastAsia"/>
                      <w:b/>
                      <w:kern w:val="0"/>
                      <w:szCs w:val="24"/>
                    </w:rPr>
                    <w:t xml:space="preserve"> </w:t>
                  </w:r>
                  <w:r w:rsidR="000F2C98" w:rsidRPr="000F2C98">
                    <w:rPr>
                      <w:rFonts w:ascii="楷体_GB2312" w:eastAsia="楷体_GB2312" w:hAnsi="Times New Roman" w:cs="Times New Roman" w:hint="eastAsia"/>
                      <w:b/>
                      <w:kern w:val="0"/>
                      <w:szCs w:val="24"/>
                    </w:rPr>
                    <w:t xml:space="preserve"> </w:t>
                  </w:r>
                </w:p>
                <w:p w:rsidR="008A7AC0" w:rsidRDefault="00B42593" w:rsidP="009C3BA5">
                  <w:pPr>
                    <w:autoSpaceDE w:val="0"/>
                    <w:autoSpaceDN w:val="0"/>
                    <w:adjustRightInd w:val="0"/>
                    <w:spacing w:line="288" w:lineRule="auto"/>
                    <w:jc w:val="left"/>
                    <w:rPr>
                      <w:rFonts w:ascii="楷体_GB2312" w:eastAsia="楷体_GB2312" w:hAnsi="Times New Roman" w:cs="Times New Roman"/>
                      <w:b/>
                      <w:kern w:val="0"/>
                      <w:szCs w:val="24"/>
                    </w:rPr>
                  </w:pPr>
                  <w:r w:rsidRPr="00C30C84">
                    <w:rPr>
                      <w:rFonts w:ascii="楷体_GB2312" w:eastAsia="楷体_GB2312" w:hAnsi="Times New Roman" w:cs="Times New Roman" w:hint="eastAsia"/>
                      <w:b/>
                      <w:kern w:val="0"/>
                      <w:szCs w:val="24"/>
                    </w:rPr>
                    <w:t>【双粕】</w:t>
                  </w:r>
                  <w:r w:rsidR="007F0526">
                    <w:rPr>
                      <w:rFonts w:ascii="楷体_GB2312" w:eastAsia="楷体_GB2312" w:hAnsi="Times New Roman" w:cs="Times New Roman" w:hint="eastAsia"/>
                      <w:b/>
                      <w:kern w:val="0"/>
                      <w:szCs w:val="24"/>
                    </w:rPr>
                    <w:t>震荡走强，趋势不改</w:t>
                  </w:r>
                </w:p>
                <w:p w:rsidR="009C3BA5" w:rsidRPr="008A734C" w:rsidRDefault="002D71F3" w:rsidP="009C3BA5">
                  <w:pPr>
                    <w:autoSpaceDE w:val="0"/>
                    <w:autoSpaceDN w:val="0"/>
                    <w:adjustRightInd w:val="0"/>
                    <w:spacing w:line="288" w:lineRule="auto"/>
                    <w:jc w:val="left"/>
                    <w:rPr>
                      <w:rFonts w:ascii="楷体_GB2312" w:eastAsia="楷体_GB2312" w:hAnsi="Times New Roman" w:cs="Times New Roman"/>
                      <w:b/>
                      <w:kern w:val="0"/>
                      <w:szCs w:val="24"/>
                    </w:rPr>
                  </w:pPr>
                  <w:r w:rsidRPr="00C30C84">
                    <w:rPr>
                      <w:rFonts w:ascii="楷体_GB2312" w:eastAsia="楷体_GB2312" w:hAnsi="Times New Roman" w:cs="Times New Roman" w:hint="eastAsia"/>
                      <w:b/>
                      <w:kern w:val="0"/>
                      <w:szCs w:val="24"/>
                    </w:rPr>
                    <w:t>【油脂】</w:t>
                  </w:r>
                  <w:r w:rsidR="008A734C" w:rsidRPr="008A734C">
                    <w:rPr>
                      <w:rFonts w:ascii="楷体_GB2312" w:eastAsia="楷体_GB2312" w:hAnsi="Times New Roman" w:cs="Times New Roman" w:hint="eastAsia"/>
                      <w:b/>
                      <w:kern w:val="0"/>
                      <w:szCs w:val="24"/>
                    </w:rPr>
                    <w:t>供需基本面仍偏弱，油脂料宽幅震荡</w:t>
                  </w:r>
                </w:p>
                <w:p w:rsidR="00121EA2" w:rsidRPr="00C30C84" w:rsidRDefault="00121EA2" w:rsidP="007F0526">
                  <w:pPr>
                    <w:autoSpaceDE w:val="0"/>
                    <w:autoSpaceDN w:val="0"/>
                    <w:adjustRightInd w:val="0"/>
                    <w:spacing w:line="288" w:lineRule="auto"/>
                    <w:jc w:val="left"/>
                    <w:rPr>
                      <w:rFonts w:ascii="楷体_GB2312" w:eastAsia="楷体_GB2312" w:hAnsi="Times New Roman" w:cs="Times New Roman"/>
                      <w:b/>
                      <w:kern w:val="0"/>
                      <w:szCs w:val="24"/>
                    </w:rPr>
                  </w:pPr>
                  <w:r>
                    <w:rPr>
                      <w:rFonts w:ascii="楷体_GB2312" w:eastAsia="楷体_GB2312" w:hAnsi="Times New Roman" w:cs="Times New Roman" w:hint="eastAsia"/>
                      <w:b/>
                      <w:kern w:val="0"/>
                      <w:szCs w:val="24"/>
                    </w:rPr>
                    <w:t>【白糖】</w:t>
                  </w:r>
                  <w:r w:rsidR="007F0526">
                    <w:rPr>
                      <w:rFonts w:ascii="楷体_GB2312" w:eastAsia="楷体_GB2312" w:hAnsi="Times New Roman" w:cs="Times New Roman" w:hint="eastAsia"/>
                      <w:b/>
                      <w:kern w:val="0"/>
                      <w:szCs w:val="24"/>
                    </w:rPr>
                    <w:t>继续补跌</w:t>
                  </w:r>
                </w:p>
              </w:tc>
            </w:tr>
            <w:tr w:rsidR="00C30C84" w:rsidRPr="00C30C84" w:rsidTr="00F70DC5">
              <w:trPr>
                <w:trHeight w:val="387"/>
              </w:trPr>
              <w:tc>
                <w:tcPr>
                  <w:tcW w:w="6365" w:type="dxa"/>
                  <w:shd w:val="clear" w:color="auto" w:fill="D9D9D9"/>
                </w:tcPr>
                <w:p w:rsidR="00641D75" w:rsidRPr="004821DB" w:rsidRDefault="0015119A" w:rsidP="00C61890">
                  <w:pPr>
                    <w:autoSpaceDE w:val="0"/>
                    <w:autoSpaceDN w:val="0"/>
                    <w:adjustRightInd w:val="0"/>
                    <w:spacing w:line="288" w:lineRule="auto"/>
                    <w:jc w:val="left"/>
                    <w:rPr>
                      <w:rFonts w:ascii="楷体_GB2312" w:eastAsia="楷体_GB2312" w:hAnsi="Times New Roman" w:cs="Times New Roman"/>
                      <w:color w:val="002060"/>
                      <w:kern w:val="0"/>
                      <w:sz w:val="24"/>
                      <w:szCs w:val="24"/>
                    </w:rPr>
                  </w:pPr>
                  <w:r w:rsidRPr="004821DB">
                    <w:rPr>
                      <w:rFonts w:ascii="楷体_GB2312" w:eastAsia="楷体_GB2312" w:hAnsi="Times New Roman" w:cs="Times New Roman" w:hint="eastAsia"/>
                      <w:b/>
                      <w:color w:val="002060"/>
                      <w:kern w:val="0"/>
                      <w:sz w:val="22"/>
                      <w:szCs w:val="24"/>
                    </w:rPr>
                    <w:t>机会提示</w:t>
                  </w:r>
                </w:p>
              </w:tc>
            </w:tr>
            <w:tr w:rsidR="00C30C84" w:rsidRPr="00C30C84" w:rsidTr="00F70DC5">
              <w:trPr>
                <w:trHeight w:val="398"/>
              </w:trPr>
              <w:tc>
                <w:tcPr>
                  <w:tcW w:w="6365" w:type="dxa"/>
                  <w:tcBorders>
                    <w:bottom w:val="single" w:sz="4" w:space="0" w:color="auto"/>
                  </w:tcBorders>
                </w:tcPr>
                <w:p w:rsidR="00131FF0" w:rsidRDefault="002D71F3" w:rsidP="004821DB">
                  <w:pPr>
                    <w:autoSpaceDE w:val="0"/>
                    <w:autoSpaceDN w:val="0"/>
                    <w:adjustRightInd w:val="0"/>
                    <w:spacing w:line="288" w:lineRule="auto"/>
                    <w:jc w:val="left"/>
                    <w:rPr>
                      <w:rFonts w:ascii="楷体_GB2312" w:eastAsia="楷体_GB2312" w:hAnsi="Times New Roman" w:cs="Times New Roman"/>
                      <w:b/>
                      <w:kern w:val="0"/>
                      <w:szCs w:val="24"/>
                    </w:rPr>
                  </w:pPr>
                  <w:r w:rsidRPr="00C30C84">
                    <w:rPr>
                      <w:rFonts w:ascii="楷体_GB2312" w:eastAsia="楷体_GB2312" w:hAnsi="Times New Roman" w:cs="Times New Roman" w:hint="eastAsia"/>
                      <w:b/>
                      <w:kern w:val="0"/>
                      <w:szCs w:val="24"/>
                    </w:rPr>
                    <w:t>【贵金属】</w:t>
                  </w:r>
                  <w:r w:rsidR="00B50025">
                    <w:rPr>
                      <w:rFonts w:ascii="楷体_GB2312" w:eastAsia="楷体_GB2312" w:hAnsi="Times New Roman" w:cs="Times New Roman" w:hint="eastAsia"/>
                      <w:b/>
                      <w:kern w:val="0"/>
                      <w:szCs w:val="24"/>
                    </w:rPr>
                    <w:t>短线操作</w:t>
                  </w:r>
                </w:p>
                <w:p w:rsidR="002D71F3" w:rsidRDefault="00FC0470" w:rsidP="004821DB">
                  <w:pPr>
                    <w:autoSpaceDE w:val="0"/>
                    <w:autoSpaceDN w:val="0"/>
                    <w:adjustRightInd w:val="0"/>
                    <w:spacing w:line="288" w:lineRule="auto"/>
                    <w:jc w:val="left"/>
                    <w:rPr>
                      <w:rFonts w:ascii="楷体_GB2312" w:eastAsia="楷体_GB2312" w:hAnsi="Times New Roman" w:cs="Times New Roman"/>
                      <w:b/>
                      <w:kern w:val="0"/>
                      <w:szCs w:val="24"/>
                    </w:rPr>
                  </w:pPr>
                  <w:r>
                    <w:rPr>
                      <w:rFonts w:ascii="楷体_GB2312" w:eastAsia="楷体_GB2312" w:hAnsi="Times New Roman" w:cs="Times New Roman" w:hint="eastAsia"/>
                      <w:b/>
                      <w:kern w:val="0"/>
                      <w:szCs w:val="24"/>
                    </w:rPr>
                    <w:t>【</w:t>
                  </w:r>
                  <w:r w:rsidR="00C82035">
                    <w:rPr>
                      <w:rFonts w:ascii="楷体_GB2312" w:eastAsia="楷体_GB2312" w:hAnsi="Times New Roman" w:cs="Times New Roman" w:hint="eastAsia"/>
                      <w:b/>
                      <w:kern w:val="0"/>
                      <w:szCs w:val="24"/>
                    </w:rPr>
                    <w:t>塑料</w:t>
                  </w:r>
                  <w:r w:rsidR="002D71F3" w:rsidRPr="00C30C84">
                    <w:rPr>
                      <w:rFonts w:ascii="楷体_GB2312" w:eastAsia="楷体_GB2312" w:hAnsi="Times New Roman" w:cs="Times New Roman" w:hint="eastAsia"/>
                      <w:b/>
                      <w:kern w:val="0"/>
                      <w:szCs w:val="24"/>
                    </w:rPr>
                    <w:t>】</w:t>
                  </w:r>
                  <w:r w:rsidR="008A7AC0" w:rsidRPr="008A7AC0">
                    <w:rPr>
                      <w:rFonts w:ascii="楷体_GB2312" w:eastAsia="楷体_GB2312" w:hAnsi="Times New Roman" w:cs="Times New Roman" w:hint="eastAsia"/>
                      <w:b/>
                      <w:kern w:val="0"/>
                      <w:szCs w:val="24"/>
                    </w:rPr>
                    <w:t xml:space="preserve">中线暂时观望 </w:t>
                  </w:r>
                  <w:r w:rsidR="00B50025">
                    <w:rPr>
                      <w:rFonts w:ascii="楷体_GB2312" w:eastAsia="楷体_GB2312" w:hAnsi="Times New Roman" w:cs="Times New Roman" w:hint="eastAsia"/>
                      <w:b/>
                      <w:kern w:val="0"/>
                      <w:szCs w:val="24"/>
                    </w:rPr>
                    <w:t xml:space="preserve"> </w:t>
                  </w:r>
                  <w:r w:rsidR="00131FF0" w:rsidRPr="00131FF0">
                    <w:rPr>
                      <w:rFonts w:ascii="楷体_GB2312" w:eastAsia="楷体_GB2312" w:hAnsi="Times New Roman" w:cs="Times New Roman" w:hint="eastAsia"/>
                      <w:b/>
                      <w:kern w:val="0"/>
                      <w:szCs w:val="24"/>
                    </w:rPr>
                    <w:t xml:space="preserve">     </w:t>
                  </w:r>
                </w:p>
                <w:p w:rsidR="00C82035" w:rsidRDefault="00FC0470" w:rsidP="00520688">
                  <w:pPr>
                    <w:autoSpaceDE w:val="0"/>
                    <w:autoSpaceDN w:val="0"/>
                    <w:adjustRightInd w:val="0"/>
                    <w:spacing w:line="288" w:lineRule="auto"/>
                    <w:jc w:val="left"/>
                    <w:rPr>
                      <w:rFonts w:ascii="楷体_GB2312" w:eastAsia="楷体_GB2312" w:hAnsi="Times New Roman" w:cs="Times New Roman"/>
                      <w:b/>
                      <w:kern w:val="0"/>
                      <w:szCs w:val="24"/>
                    </w:rPr>
                  </w:pPr>
                  <w:r w:rsidRPr="00C30C84">
                    <w:rPr>
                      <w:rFonts w:ascii="楷体_GB2312" w:eastAsia="楷体_GB2312" w:hAnsi="Times New Roman" w:cs="Times New Roman" w:hint="eastAsia"/>
                      <w:b/>
                      <w:kern w:val="0"/>
                      <w:szCs w:val="24"/>
                    </w:rPr>
                    <w:t>【</w:t>
                  </w:r>
                  <w:r w:rsidR="007F0526">
                    <w:rPr>
                      <w:rFonts w:ascii="楷体_GB2312" w:eastAsia="楷体_GB2312" w:hAnsi="Times New Roman" w:cs="Times New Roman" w:hint="eastAsia"/>
                      <w:b/>
                      <w:kern w:val="0"/>
                      <w:szCs w:val="24"/>
                    </w:rPr>
                    <w:t>铜</w:t>
                  </w:r>
                  <w:r w:rsidRPr="00C30C84">
                    <w:rPr>
                      <w:rFonts w:ascii="楷体_GB2312" w:eastAsia="楷体_GB2312" w:hAnsi="Times New Roman" w:cs="Times New Roman" w:hint="eastAsia"/>
                      <w:b/>
                      <w:kern w:val="0"/>
                      <w:szCs w:val="24"/>
                    </w:rPr>
                    <w:t>】</w:t>
                  </w:r>
                  <w:r w:rsidR="007F0526">
                    <w:rPr>
                      <w:rFonts w:ascii="楷体_GB2312" w:eastAsia="楷体_GB2312" w:hAnsi="Times New Roman" w:cs="Times New Roman" w:hint="eastAsia"/>
                      <w:b/>
                      <w:kern w:val="0"/>
                      <w:szCs w:val="24"/>
                    </w:rPr>
                    <w:t>反套持有，投机暂时观望等待</w:t>
                  </w:r>
                </w:p>
                <w:p w:rsidR="00131FF0" w:rsidRDefault="002D71F3" w:rsidP="00520688">
                  <w:pPr>
                    <w:autoSpaceDE w:val="0"/>
                    <w:autoSpaceDN w:val="0"/>
                    <w:adjustRightInd w:val="0"/>
                    <w:spacing w:line="288" w:lineRule="auto"/>
                    <w:jc w:val="left"/>
                    <w:rPr>
                      <w:rFonts w:ascii="楷体_GB2312" w:eastAsia="楷体_GB2312" w:hAnsi="Times New Roman" w:cs="Times New Roman"/>
                      <w:b/>
                      <w:kern w:val="0"/>
                      <w:szCs w:val="24"/>
                    </w:rPr>
                  </w:pPr>
                  <w:r w:rsidRPr="00C30C84">
                    <w:rPr>
                      <w:rFonts w:ascii="楷体_GB2312" w:eastAsia="楷体_GB2312" w:hAnsi="Times New Roman" w:cs="Times New Roman" w:hint="eastAsia"/>
                      <w:b/>
                      <w:kern w:val="0"/>
                      <w:szCs w:val="24"/>
                    </w:rPr>
                    <w:t>【双粕】</w:t>
                  </w:r>
                  <w:r w:rsidR="007F0526">
                    <w:rPr>
                      <w:rFonts w:ascii="楷体_GB2312" w:eastAsia="楷体_GB2312" w:hAnsi="Times New Roman" w:cs="Times New Roman" w:hint="eastAsia"/>
                      <w:b/>
                      <w:kern w:val="0"/>
                      <w:szCs w:val="24"/>
                    </w:rPr>
                    <w:t>多单持有或</w:t>
                  </w:r>
                  <w:r w:rsidR="008A7AC0" w:rsidRPr="008A7AC0">
                    <w:rPr>
                      <w:rFonts w:ascii="楷体_GB2312" w:eastAsia="楷体_GB2312" w:hAnsi="Times New Roman" w:cs="Times New Roman" w:hint="eastAsia"/>
                      <w:b/>
                      <w:kern w:val="0"/>
                      <w:szCs w:val="24"/>
                    </w:rPr>
                    <w:t>滚动操作</w:t>
                  </w:r>
                </w:p>
                <w:p w:rsidR="006A2EF7" w:rsidRPr="004A0870" w:rsidRDefault="002D71F3" w:rsidP="00520688">
                  <w:pPr>
                    <w:autoSpaceDE w:val="0"/>
                    <w:autoSpaceDN w:val="0"/>
                    <w:adjustRightInd w:val="0"/>
                    <w:spacing w:line="288" w:lineRule="auto"/>
                    <w:jc w:val="left"/>
                    <w:rPr>
                      <w:rFonts w:ascii="楷体_GB2312" w:eastAsia="楷体_GB2312" w:hAnsi="Times New Roman" w:cs="Times New Roman"/>
                      <w:b/>
                      <w:kern w:val="0"/>
                      <w:szCs w:val="24"/>
                    </w:rPr>
                  </w:pPr>
                  <w:r w:rsidRPr="00C30C84">
                    <w:rPr>
                      <w:rFonts w:ascii="楷体_GB2312" w:eastAsia="楷体_GB2312" w:hAnsi="Times New Roman" w:cs="Times New Roman" w:hint="eastAsia"/>
                      <w:b/>
                      <w:kern w:val="0"/>
                      <w:szCs w:val="24"/>
                    </w:rPr>
                    <w:t>【油脂】</w:t>
                  </w:r>
                  <w:r w:rsidR="007F0526">
                    <w:rPr>
                      <w:rFonts w:ascii="楷体_GB2312" w:eastAsia="楷体_GB2312" w:hAnsi="Times New Roman" w:cs="Times New Roman" w:hint="eastAsia"/>
                      <w:b/>
                      <w:kern w:val="0"/>
                      <w:szCs w:val="24"/>
                    </w:rPr>
                    <w:t>日内短线操作为宜</w:t>
                  </w:r>
                </w:p>
                <w:p w:rsidR="00121EA2" w:rsidRPr="00FC0470" w:rsidRDefault="00121EA2" w:rsidP="007F0526">
                  <w:pPr>
                    <w:autoSpaceDE w:val="0"/>
                    <w:autoSpaceDN w:val="0"/>
                    <w:adjustRightInd w:val="0"/>
                    <w:spacing w:line="288" w:lineRule="auto"/>
                    <w:jc w:val="left"/>
                    <w:rPr>
                      <w:rFonts w:ascii="楷体_GB2312" w:eastAsia="楷体_GB2312" w:hAnsi="Times New Roman" w:cs="Times New Roman"/>
                      <w:b/>
                      <w:kern w:val="0"/>
                      <w:szCs w:val="24"/>
                    </w:rPr>
                  </w:pPr>
                  <w:r>
                    <w:rPr>
                      <w:rFonts w:ascii="楷体_GB2312" w:eastAsia="楷体_GB2312" w:hAnsi="Times New Roman" w:cs="Times New Roman" w:hint="eastAsia"/>
                      <w:b/>
                      <w:kern w:val="0"/>
                      <w:szCs w:val="24"/>
                    </w:rPr>
                    <w:t>【白糖】</w:t>
                  </w:r>
                  <w:r w:rsidR="007F0526">
                    <w:rPr>
                      <w:rFonts w:ascii="楷体_GB2312" w:eastAsia="楷体_GB2312" w:hAnsi="Times New Roman" w:cs="Times New Roman" w:hint="eastAsia"/>
                      <w:b/>
                      <w:kern w:val="0"/>
                      <w:szCs w:val="24"/>
                    </w:rPr>
                    <w:t>短线偏空操作</w:t>
                  </w:r>
                </w:p>
              </w:tc>
            </w:tr>
            <w:tr w:rsidR="00C30C84" w:rsidRPr="00C30C84" w:rsidTr="00F70DC5">
              <w:trPr>
                <w:trHeight w:val="387"/>
              </w:trPr>
              <w:tc>
                <w:tcPr>
                  <w:tcW w:w="6365" w:type="dxa"/>
                  <w:shd w:val="clear" w:color="auto" w:fill="D9D9D9"/>
                </w:tcPr>
                <w:p w:rsidR="00641D75" w:rsidRPr="004821DB" w:rsidRDefault="0063254A" w:rsidP="00C61890">
                  <w:pPr>
                    <w:autoSpaceDE w:val="0"/>
                    <w:autoSpaceDN w:val="0"/>
                    <w:adjustRightInd w:val="0"/>
                    <w:spacing w:line="288" w:lineRule="auto"/>
                    <w:jc w:val="left"/>
                    <w:rPr>
                      <w:rFonts w:ascii="楷体_GB2312" w:eastAsia="楷体_GB2312" w:hAnsi="Times New Roman" w:cs="Times New Roman"/>
                      <w:color w:val="002060"/>
                      <w:kern w:val="0"/>
                      <w:sz w:val="24"/>
                      <w:szCs w:val="24"/>
                    </w:rPr>
                  </w:pPr>
                  <w:r w:rsidRPr="004821DB">
                    <w:rPr>
                      <w:rFonts w:ascii="楷体_GB2312" w:eastAsia="楷体_GB2312" w:hAnsi="Times New Roman" w:cs="Times New Roman" w:hint="eastAsia"/>
                      <w:b/>
                      <w:color w:val="002060"/>
                      <w:kern w:val="0"/>
                      <w:sz w:val="22"/>
                      <w:szCs w:val="24"/>
                    </w:rPr>
                    <w:t>今日关注</w:t>
                  </w:r>
                </w:p>
              </w:tc>
            </w:tr>
            <w:tr w:rsidR="00C30C84" w:rsidRPr="00C30C84" w:rsidTr="00F70DC5">
              <w:trPr>
                <w:trHeight w:val="387"/>
              </w:trPr>
              <w:tc>
                <w:tcPr>
                  <w:tcW w:w="6365" w:type="dxa"/>
                  <w:tcBorders>
                    <w:bottom w:val="single" w:sz="4" w:space="0" w:color="auto"/>
                  </w:tcBorders>
                </w:tcPr>
                <w:p w:rsidR="00244928" w:rsidRDefault="00A53071" w:rsidP="00C61890">
                  <w:pPr>
                    <w:numPr>
                      <w:ilvl w:val="0"/>
                      <w:numId w:val="22"/>
                    </w:numPr>
                    <w:autoSpaceDE w:val="0"/>
                    <w:autoSpaceDN w:val="0"/>
                    <w:adjustRightInd w:val="0"/>
                    <w:spacing w:line="288" w:lineRule="auto"/>
                    <w:jc w:val="left"/>
                    <w:rPr>
                      <w:rFonts w:ascii="楷体_GB2312" w:eastAsia="楷体_GB2312" w:hAnsi="Times New Roman" w:cs="Times New Roman"/>
                      <w:b/>
                      <w:kern w:val="0"/>
                      <w:szCs w:val="24"/>
                    </w:rPr>
                  </w:pPr>
                  <w:r>
                    <w:rPr>
                      <w:rFonts w:ascii="楷体_GB2312" w:eastAsia="楷体_GB2312" w:hAnsi="Times New Roman" w:cs="Times New Roman" w:hint="eastAsia"/>
                      <w:b/>
                      <w:kern w:val="0"/>
                      <w:szCs w:val="24"/>
                    </w:rPr>
                    <w:t>13</w:t>
                  </w:r>
                  <w:r w:rsidR="00862570">
                    <w:rPr>
                      <w:rFonts w:ascii="楷体_GB2312" w:eastAsia="楷体_GB2312" w:hAnsi="Times New Roman" w:cs="Times New Roman" w:hint="eastAsia"/>
                      <w:b/>
                      <w:kern w:val="0"/>
                      <w:szCs w:val="24"/>
                    </w:rPr>
                    <w:t>:</w:t>
                  </w:r>
                  <w:r w:rsidR="00F95CA6">
                    <w:rPr>
                      <w:rFonts w:ascii="楷体_GB2312" w:eastAsia="楷体_GB2312" w:hAnsi="Times New Roman" w:cs="Times New Roman" w:hint="eastAsia"/>
                      <w:b/>
                      <w:kern w:val="0"/>
                      <w:szCs w:val="24"/>
                    </w:rPr>
                    <w:t>00</w:t>
                  </w:r>
                  <w:r w:rsidR="00730C01">
                    <w:rPr>
                      <w:rFonts w:ascii="楷体_GB2312" w:eastAsia="楷体_GB2312" w:hAnsi="Times New Roman" w:cs="Times New Roman" w:hint="eastAsia"/>
                      <w:b/>
                      <w:kern w:val="0"/>
                      <w:szCs w:val="24"/>
                    </w:rPr>
                    <w:t xml:space="preserve"> </w:t>
                  </w:r>
                  <w:r w:rsidR="000F0F95">
                    <w:rPr>
                      <w:rFonts w:ascii="楷体_GB2312" w:eastAsia="楷体_GB2312" w:hAnsi="Times New Roman" w:cs="Times New Roman" w:hint="eastAsia"/>
                      <w:b/>
                      <w:kern w:val="0"/>
                      <w:szCs w:val="24"/>
                    </w:rPr>
                    <w:t xml:space="preserve">  </w:t>
                  </w:r>
                  <w:r w:rsidR="009C3BA5">
                    <w:rPr>
                      <w:rFonts w:ascii="楷体_GB2312" w:eastAsia="楷体_GB2312" w:hAnsi="Times New Roman" w:cs="Times New Roman" w:hint="eastAsia"/>
                      <w:b/>
                      <w:kern w:val="0"/>
                      <w:szCs w:val="24"/>
                    </w:rPr>
                    <w:t xml:space="preserve"> </w:t>
                  </w:r>
                  <w:r>
                    <w:rPr>
                      <w:rFonts w:ascii="楷体_GB2312" w:eastAsia="楷体_GB2312" w:hAnsi="Times New Roman" w:cs="Times New Roman" w:hint="eastAsia"/>
                      <w:b/>
                      <w:kern w:val="0"/>
                      <w:szCs w:val="24"/>
                    </w:rPr>
                    <w:t>新加坡</w:t>
                  </w:r>
                  <w:r w:rsidR="00244928">
                    <w:rPr>
                      <w:rFonts w:ascii="楷体_GB2312" w:eastAsia="楷体_GB2312" w:hAnsi="Times New Roman" w:cs="Times New Roman" w:hint="eastAsia"/>
                      <w:b/>
                      <w:kern w:val="0"/>
                      <w:szCs w:val="24"/>
                    </w:rPr>
                    <w:t xml:space="preserve">   </w:t>
                  </w:r>
                  <w:r w:rsidR="00F95CA6">
                    <w:rPr>
                      <w:rFonts w:ascii="楷体_GB2312" w:eastAsia="楷体_GB2312" w:hAnsi="Times New Roman" w:cs="Times New Roman" w:hint="eastAsia"/>
                      <w:b/>
                      <w:kern w:val="0"/>
                      <w:szCs w:val="24"/>
                    </w:rPr>
                    <w:t xml:space="preserve">   </w:t>
                  </w:r>
                  <w:r>
                    <w:rPr>
                      <w:rFonts w:ascii="楷体_GB2312" w:eastAsia="楷体_GB2312" w:hAnsi="Times New Roman" w:cs="Times New Roman" w:hint="eastAsia"/>
                      <w:b/>
                      <w:kern w:val="0"/>
                      <w:szCs w:val="24"/>
                    </w:rPr>
                    <w:t>4</w:t>
                  </w:r>
                  <w:r w:rsidR="000F0F95">
                    <w:rPr>
                      <w:rFonts w:ascii="楷体_GB2312" w:eastAsia="楷体_GB2312" w:hAnsi="Times New Roman" w:cs="Times New Roman" w:hint="eastAsia"/>
                      <w:b/>
                      <w:kern w:val="0"/>
                      <w:szCs w:val="24"/>
                    </w:rPr>
                    <w:t>月</w:t>
                  </w:r>
                  <w:r>
                    <w:rPr>
                      <w:rFonts w:ascii="楷体_GB2312" w:eastAsia="楷体_GB2312" w:hAnsi="Times New Roman" w:cs="Times New Roman" w:hint="eastAsia"/>
                      <w:b/>
                      <w:kern w:val="0"/>
                      <w:szCs w:val="24"/>
                    </w:rPr>
                    <w:t>制造业产出</w:t>
                  </w:r>
                  <w:r w:rsidR="00F95CA6">
                    <w:rPr>
                      <w:rFonts w:ascii="楷体_GB2312" w:eastAsia="楷体_GB2312" w:hAnsi="Times New Roman" w:cs="Times New Roman" w:hint="eastAsia"/>
                      <w:b/>
                      <w:kern w:val="0"/>
                      <w:szCs w:val="24"/>
                    </w:rPr>
                    <w:t>指数</w:t>
                  </w:r>
                </w:p>
                <w:p w:rsidR="009C3BA5" w:rsidRDefault="00A53071" w:rsidP="009C3BA5">
                  <w:pPr>
                    <w:numPr>
                      <w:ilvl w:val="0"/>
                      <w:numId w:val="22"/>
                    </w:numPr>
                    <w:autoSpaceDE w:val="0"/>
                    <w:autoSpaceDN w:val="0"/>
                    <w:adjustRightInd w:val="0"/>
                    <w:spacing w:line="288" w:lineRule="auto"/>
                    <w:jc w:val="left"/>
                    <w:rPr>
                      <w:rFonts w:ascii="楷体_GB2312" w:eastAsia="楷体_GB2312" w:hAnsi="Times New Roman" w:cs="Times New Roman"/>
                      <w:b/>
                      <w:kern w:val="0"/>
                      <w:szCs w:val="24"/>
                    </w:rPr>
                  </w:pPr>
                  <w:r>
                    <w:rPr>
                      <w:rFonts w:ascii="楷体_GB2312" w:eastAsia="楷体_GB2312" w:hAnsi="Times New Roman" w:cs="Times New Roman" w:hint="eastAsia"/>
                      <w:b/>
                      <w:kern w:val="0"/>
                      <w:szCs w:val="24"/>
                    </w:rPr>
                    <w:t>14</w:t>
                  </w:r>
                  <w:r w:rsidR="009C3BA5">
                    <w:rPr>
                      <w:rFonts w:ascii="楷体_GB2312" w:eastAsia="楷体_GB2312" w:hAnsi="Times New Roman" w:cs="Times New Roman" w:hint="eastAsia"/>
                      <w:b/>
                      <w:kern w:val="0"/>
                      <w:szCs w:val="24"/>
                    </w:rPr>
                    <w:t>:</w:t>
                  </w:r>
                  <w:r>
                    <w:rPr>
                      <w:rFonts w:ascii="楷体_GB2312" w:eastAsia="楷体_GB2312" w:hAnsi="Times New Roman" w:cs="Times New Roman" w:hint="eastAsia"/>
                      <w:b/>
                      <w:kern w:val="0"/>
                      <w:szCs w:val="24"/>
                    </w:rPr>
                    <w:t>0</w:t>
                  </w:r>
                  <w:r w:rsidR="009C3BA5">
                    <w:rPr>
                      <w:rFonts w:ascii="楷体_GB2312" w:eastAsia="楷体_GB2312" w:hAnsi="Times New Roman" w:cs="Times New Roman" w:hint="eastAsia"/>
                      <w:b/>
                      <w:kern w:val="0"/>
                      <w:szCs w:val="24"/>
                    </w:rPr>
                    <w:t xml:space="preserve">0    </w:t>
                  </w:r>
                  <w:r>
                    <w:rPr>
                      <w:rFonts w:ascii="楷体_GB2312" w:eastAsia="楷体_GB2312" w:hAnsi="Times New Roman" w:cs="Times New Roman" w:hint="eastAsia"/>
                      <w:b/>
                      <w:kern w:val="0"/>
                      <w:szCs w:val="24"/>
                    </w:rPr>
                    <w:t>德国</w:t>
                  </w:r>
                  <w:r w:rsidR="009C3BA5">
                    <w:rPr>
                      <w:rFonts w:ascii="楷体_GB2312" w:eastAsia="楷体_GB2312" w:hAnsi="Times New Roman" w:cs="Times New Roman" w:hint="eastAsia"/>
                      <w:b/>
                      <w:kern w:val="0"/>
                      <w:szCs w:val="24"/>
                    </w:rPr>
                    <w:t xml:space="preserve">    </w:t>
                  </w:r>
                  <w:r w:rsidR="0078235B">
                    <w:rPr>
                      <w:rFonts w:ascii="楷体_GB2312" w:eastAsia="楷体_GB2312" w:hAnsi="Times New Roman" w:cs="Times New Roman" w:hint="eastAsia"/>
                      <w:b/>
                      <w:kern w:val="0"/>
                      <w:szCs w:val="24"/>
                    </w:rPr>
                    <w:t xml:space="preserve">  </w:t>
                  </w:r>
                  <w:r>
                    <w:rPr>
                      <w:rFonts w:ascii="楷体_GB2312" w:eastAsia="楷体_GB2312" w:hAnsi="Times New Roman" w:cs="Times New Roman" w:hint="eastAsia"/>
                      <w:b/>
                      <w:kern w:val="0"/>
                      <w:szCs w:val="24"/>
                    </w:rPr>
                    <w:t xml:space="preserve">  6</w:t>
                  </w:r>
                  <w:r w:rsidR="00F95CA6">
                    <w:rPr>
                      <w:rFonts w:ascii="楷体_GB2312" w:eastAsia="楷体_GB2312" w:hAnsi="Times New Roman" w:cs="Times New Roman" w:hint="eastAsia"/>
                      <w:b/>
                      <w:kern w:val="0"/>
                      <w:szCs w:val="24"/>
                    </w:rPr>
                    <w:t>月</w:t>
                  </w:r>
                  <w:r>
                    <w:rPr>
                      <w:rFonts w:ascii="楷体_GB2312" w:eastAsia="楷体_GB2312" w:hAnsi="Times New Roman" w:cs="Times New Roman" w:hint="eastAsia"/>
                      <w:b/>
                      <w:kern w:val="0"/>
                      <w:szCs w:val="24"/>
                    </w:rPr>
                    <w:t>GFK消费信心指数</w:t>
                  </w:r>
                </w:p>
                <w:p w:rsidR="00B50025" w:rsidRPr="00F95CA6" w:rsidRDefault="00A53071" w:rsidP="00A53071">
                  <w:pPr>
                    <w:numPr>
                      <w:ilvl w:val="0"/>
                      <w:numId w:val="22"/>
                    </w:numPr>
                    <w:autoSpaceDE w:val="0"/>
                    <w:autoSpaceDN w:val="0"/>
                    <w:adjustRightInd w:val="0"/>
                    <w:spacing w:line="288" w:lineRule="auto"/>
                    <w:jc w:val="left"/>
                    <w:rPr>
                      <w:rFonts w:ascii="楷体_GB2312" w:eastAsia="楷体_GB2312" w:hAnsi="Times New Roman" w:cs="Times New Roman"/>
                      <w:b/>
                      <w:kern w:val="0"/>
                      <w:szCs w:val="24"/>
                    </w:rPr>
                  </w:pPr>
                  <w:r>
                    <w:rPr>
                      <w:rFonts w:ascii="楷体_GB2312" w:eastAsia="楷体_GB2312" w:hAnsi="Times New Roman" w:cs="Times New Roman" w:hint="eastAsia"/>
                      <w:b/>
                      <w:kern w:val="0"/>
                      <w:szCs w:val="24"/>
                    </w:rPr>
                    <w:t>16:2</w:t>
                  </w:r>
                  <w:r w:rsidR="00B50025">
                    <w:rPr>
                      <w:rFonts w:ascii="楷体_GB2312" w:eastAsia="楷体_GB2312" w:hAnsi="Times New Roman" w:cs="Times New Roman" w:hint="eastAsia"/>
                      <w:b/>
                      <w:kern w:val="0"/>
                      <w:szCs w:val="24"/>
                    </w:rPr>
                    <w:t>0</w:t>
                  </w:r>
                  <w:r w:rsidR="008E6A46">
                    <w:rPr>
                      <w:rFonts w:ascii="楷体_GB2312" w:eastAsia="楷体_GB2312" w:hAnsi="Times New Roman" w:cs="Times New Roman" w:hint="eastAsia"/>
                      <w:b/>
                      <w:kern w:val="0"/>
                      <w:szCs w:val="24"/>
                    </w:rPr>
                    <w:t xml:space="preserve"> </w:t>
                  </w:r>
                  <w:r w:rsidR="00B50025">
                    <w:rPr>
                      <w:rFonts w:ascii="楷体_GB2312" w:eastAsia="楷体_GB2312" w:hAnsi="Times New Roman" w:cs="Times New Roman" w:hint="eastAsia"/>
                      <w:b/>
                      <w:kern w:val="0"/>
                      <w:szCs w:val="24"/>
                    </w:rPr>
                    <w:t xml:space="preserve">   </w:t>
                  </w:r>
                  <w:r>
                    <w:rPr>
                      <w:rFonts w:ascii="楷体_GB2312" w:eastAsia="楷体_GB2312" w:hAnsi="Times New Roman" w:cs="Times New Roman" w:hint="eastAsia"/>
                      <w:b/>
                      <w:kern w:val="0"/>
                      <w:szCs w:val="24"/>
                    </w:rPr>
                    <w:t>台湾</w:t>
                  </w:r>
                  <w:r w:rsidR="00B50025">
                    <w:rPr>
                      <w:rFonts w:ascii="楷体_GB2312" w:eastAsia="楷体_GB2312" w:hAnsi="Times New Roman" w:cs="Times New Roman" w:hint="eastAsia"/>
                      <w:b/>
                      <w:kern w:val="0"/>
                      <w:szCs w:val="24"/>
                    </w:rPr>
                    <w:t xml:space="preserve">      </w:t>
                  </w:r>
                  <w:r w:rsidR="00F95CA6">
                    <w:rPr>
                      <w:rFonts w:ascii="楷体_GB2312" w:eastAsia="楷体_GB2312" w:hAnsi="Times New Roman" w:cs="Times New Roman" w:hint="eastAsia"/>
                      <w:b/>
                      <w:kern w:val="0"/>
                      <w:szCs w:val="24"/>
                    </w:rPr>
                    <w:t xml:space="preserve">  4月</w:t>
                  </w:r>
                  <w:r>
                    <w:rPr>
                      <w:rFonts w:ascii="楷体_GB2312" w:eastAsia="楷体_GB2312" w:hAnsi="Times New Roman" w:cs="Times New Roman" w:hint="eastAsia"/>
                      <w:b/>
                      <w:kern w:val="0"/>
                      <w:szCs w:val="24"/>
                    </w:rPr>
                    <w:t>M2货币总计数</w:t>
                  </w:r>
                </w:p>
              </w:tc>
            </w:tr>
            <w:tr w:rsidR="00C30C84" w:rsidRPr="00C30C84" w:rsidTr="00F70DC5">
              <w:trPr>
                <w:trHeight w:val="387"/>
              </w:trPr>
              <w:tc>
                <w:tcPr>
                  <w:tcW w:w="6365" w:type="dxa"/>
                  <w:shd w:val="clear" w:color="auto" w:fill="D9D9D9"/>
                </w:tcPr>
                <w:p w:rsidR="00641D75" w:rsidRPr="004821DB" w:rsidRDefault="0063254A" w:rsidP="00C61890">
                  <w:pPr>
                    <w:autoSpaceDE w:val="0"/>
                    <w:autoSpaceDN w:val="0"/>
                    <w:adjustRightInd w:val="0"/>
                    <w:spacing w:line="288" w:lineRule="auto"/>
                    <w:jc w:val="left"/>
                    <w:rPr>
                      <w:rFonts w:ascii="楷体_GB2312" w:eastAsia="楷体_GB2312" w:hAnsi="Times New Roman" w:cs="Times New Roman"/>
                      <w:color w:val="002060"/>
                      <w:kern w:val="0"/>
                      <w:sz w:val="24"/>
                      <w:szCs w:val="24"/>
                    </w:rPr>
                  </w:pPr>
                  <w:r w:rsidRPr="004821DB">
                    <w:rPr>
                      <w:rFonts w:ascii="楷体_GB2312" w:eastAsia="楷体_GB2312" w:hAnsi="Times New Roman" w:cs="Times New Roman" w:hint="eastAsia"/>
                      <w:b/>
                      <w:color w:val="002060"/>
                      <w:kern w:val="0"/>
                      <w:sz w:val="22"/>
                      <w:szCs w:val="24"/>
                    </w:rPr>
                    <w:t>财经要闻</w:t>
                  </w:r>
                </w:p>
              </w:tc>
            </w:tr>
            <w:tr w:rsidR="00C30C84" w:rsidRPr="00C30C84" w:rsidTr="00F70DC5">
              <w:trPr>
                <w:trHeight w:val="398"/>
              </w:trPr>
              <w:tc>
                <w:tcPr>
                  <w:tcW w:w="6365" w:type="dxa"/>
                </w:tcPr>
                <w:p w:rsidR="00F95CA6" w:rsidRDefault="0065040D" w:rsidP="000F0F95">
                  <w:pPr>
                    <w:autoSpaceDE w:val="0"/>
                    <w:autoSpaceDN w:val="0"/>
                    <w:adjustRightInd w:val="0"/>
                    <w:spacing w:line="288" w:lineRule="auto"/>
                    <w:jc w:val="left"/>
                    <w:rPr>
                      <w:rFonts w:ascii="楷体_GB2312" w:eastAsia="楷体_GB2312" w:cs="Times New Roman"/>
                      <w:b/>
                      <w:kern w:val="0"/>
                      <w:szCs w:val="24"/>
                    </w:rPr>
                  </w:pPr>
                  <w:r>
                    <w:rPr>
                      <w:rFonts w:ascii="楷体_GB2312" w:eastAsia="楷体_GB2312" w:cs="Times New Roman" w:hint="eastAsia"/>
                      <w:b/>
                      <w:kern w:val="0"/>
                      <w:szCs w:val="24"/>
                    </w:rPr>
                    <w:t>1、</w:t>
                  </w:r>
                  <w:r w:rsidR="00F81148">
                    <w:rPr>
                      <w:rFonts w:ascii="楷体_GB2312" w:eastAsia="楷体_GB2312" w:cs="Times New Roman" w:hint="eastAsia"/>
                      <w:b/>
                      <w:kern w:val="0"/>
                      <w:szCs w:val="24"/>
                    </w:rPr>
                    <w:t>上周全球金融市场回顾</w:t>
                  </w:r>
                </w:p>
                <w:p w:rsidR="002D71F3" w:rsidRPr="00730C01" w:rsidRDefault="00F81148" w:rsidP="00F81148">
                  <w:pPr>
                    <w:autoSpaceDE w:val="0"/>
                    <w:autoSpaceDN w:val="0"/>
                    <w:adjustRightInd w:val="0"/>
                    <w:spacing w:line="288" w:lineRule="auto"/>
                    <w:ind w:firstLineChars="200" w:firstLine="420"/>
                    <w:jc w:val="left"/>
                    <w:rPr>
                      <w:rFonts w:ascii="楷体_GB2312" w:eastAsia="楷体_GB2312" w:hAnsiTheme="minorEastAsia" w:cs="Times New Roman"/>
                      <w:kern w:val="0"/>
                    </w:rPr>
                  </w:pPr>
                  <w:r w:rsidRPr="00F81148">
                    <w:rPr>
                      <w:rFonts w:ascii="楷体_GB2312" w:eastAsia="楷体_GB2312" w:hAnsiTheme="minorEastAsia" w:cs="Times New Roman"/>
                      <w:kern w:val="0"/>
                    </w:rPr>
                    <w:t>标普500指数涨0.42%；纳斯达克综合指数涨0.76%；道琼斯工业平均指数涨0.38%。德国DAX指数涨0.48%；英国富时100指数跌0.07%；法国CAC40指数涨0.33%。美国10年期国债收益率下行1.9个基点，收报2.536%。6月份交割的纽约黄金期货价格下跌0.3%，收于1291.6美元/盎司。6月份交割的WTI轻质原油期货价格报收于每桶104.35美元，上涨0.6%。人民币兑美元收报6.2365，下跌0.02%，上日收报6.2350。欧元兑美元下跌0.2%，创三个月新低。</w:t>
                  </w:r>
                  <w:r w:rsidRPr="00730C01">
                    <w:rPr>
                      <w:rFonts w:ascii="楷体_GB2312" w:eastAsia="楷体_GB2312" w:hAnsiTheme="minorEastAsia" w:cs="Times New Roman"/>
                      <w:kern w:val="0"/>
                    </w:rPr>
                    <w:t xml:space="preserve"> </w:t>
                  </w:r>
                </w:p>
                <w:p w:rsidR="00F95CA6" w:rsidRDefault="00074157" w:rsidP="00730C01">
                  <w:pPr>
                    <w:autoSpaceDE w:val="0"/>
                    <w:autoSpaceDN w:val="0"/>
                    <w:adjustRightInd w:val="0"/>
                    <w:spacing w:line="288" w:lineRule="auto"/>
                    <w:jc w:val="left"/>
                    <w:rPr>
                      <w:rFonts w:ascii="楷体_GB2312" w:eastAsia="楷体_GB2312" w:cs="Times New Roman"/>
                      <w:b/>
                      <w:kern w:val="0"/>
                      <w:szCs w:val="24"/>
                    </w:rPr>
                  </w:pPr>
                  <w:r>
                    <w:rPr>
                      <w:rFonts w:ascii="楷体_GB2312" w:eastAsia="楷体_GB2312" w:cs="Times New Roman" w:hint="eastAsia"/>
                      <w:b/>
                      <w:kern w:val="0"/>
                      <w:szCs w:val="24"/>
                    </w:rPr>
                    <w:t>2、</w:t>
                  </w:r>
                  <w:r w:rsidR="00F81148" w:rsidRPr="00F81148">
                    <w:rPr>
                      <w:rFonts w:ascii="楷体_GB2312" w:eastAsia="楷体_GB2312" w:cs="Times New Roman"/>
                      <w:b/>
                      <w:kern w:val="0"/>
                      <w:szCs w:val="24"/>
                    </w:rPr>
                    <w:t>习近平：发展新能源汽车是迈向汽车强国的必由之路</w:t>
                  </w:r>
                </w:p>
                <w:p w:rsidR="002D71F3" w:rsidRPr="00FC0470" w:rsidRDefault="00074157" w:rsidP="00730C01">
                  <w:pPr>
                    <w:autoSpaceDE w:val="0"/>
                    <w:autoSpaceDN w:val="0"/>
                    <w:adjustRightInd w:val="0"/>
                    <w:spacing w:line="288" w:lineRule="auto"/>
                    <w:jc w:val="left"/>
                    <w:rPr>
                      <w:rFonts w:ascii="楷体_GB2312" w:eastAsia="楷体_GB2312" w:cs="Times New Roman"/>
                      <w:kern w:val="0"/>
                      <w:szCs w:val="24"/>
                    </w:rPr>
                  </w:pPr>
                  <w:r>
                    <w:rPr>
                      <w:rFonts w:ascii="楷体_GB2312" w:eastAsia="楷体_GB2312" w:cs="Times New Roman" w:hint="eastAsia"/>
                      <w:b/>
                      <w:kern w:val="0"/>
                      <w:szCs w:val="24"/>
                    </w:rPr>
                    <w:t xml:space="preserve">   </w:t>
                  </w:r>
                  <w:r w:rsidR="00F81148" w:rsidRPr="00F81148">
                    <w:rPr>
                      <w:rFonts w:ascii="楷体_GB2312" w:eastAsia="楷体_GB2312" w:cs="Times New Roman"/>
                      <w:kern w:val="0"/>
                      <w:szCs w:val="24"/>
                    </w:rPr>
                    <w:t>发挥上海在长三角地区合作和交流中的龙头带动作用，参与丝绸之路经济带和海上丝绸之路建设、推动长江经济带建设等国家战略。上海要继续当好全国改革开放排头兵，自贸区应把制度创新作为核心任务，形成可复制、可推广的制度成果。</w:t>
                  </w:r>
                </w:p>
              </w:tc>
            </w:tr>
          </w:tbl>
          <w:p w:rsidR="0050454A" w:rsidRPr="00C30C84" w:rsidRDefault="0050454A" w:rsidP="00641D75">
            <w:pPr>
              <w:autoSpaceDE w:val="0"/>
              <w:autoSpaceDN w:val="0"/>
              <w:adjustRightInd w:val="0"/>
              <w:spacing w:line="312" w:lineRule="auto"/>
              <w:ind w:firstLineChars="200" w:firstLine="480"/>
              <w:jc w:val="left"/>
              <w:rPr>
                <w:rFonts w:ascii="楷体_GB2312" w:eastAsia="楷体_GB2312" w:hAnsi="Times New Roman" w:cs="Times New Roman"/>
                <w:kern w:val="0"/>
                <w:sz w:val="24"/>
                <w:szCs w:val="24"/>
              </w:rPr>
            </w:pPr>
          </w:p>
        </w:tc>
      </w:tr>
      <w:tr w:rsidR="00C30C84" w:rsidRPr="00C30C84" w:rsidTr="00BE5531">
        <w:trPr>
          <w:trHeight w:val="3355"/>
        </w:trPr>
        <w:tc>
          <w:tcPr>
            <w:tcW w:w="3781" w:type="dxa"/>
            <w:tcBorders>
              <w:top w:val="single" w:sz="4" w:space="0" w:color="005BAC"/>
            </w:tcBorders>
            <w:shd w:val="clear" w:color="auto" w:fill="D9D9D9"/>
            <w:tcMar>
              <w:top w:w="57" w:type="dxa"/>
              <w:left w:w="57" w:type="dxa"/>
              <w:bottom w:w="57" w:type="dxa"/>
              <w:right w:w="57" w:type="dxa"/>
            </w:tcMar>
          </w:tcPr>
          <w:tbl>
            <w:tblPr>
              <w:tblW w:w="3412" w:type="dxa"/>
              <w:tblInd w:w="5" w:type="dxa"/>
              <w:tblLayout w:type="fixed"/>
              <w:tblLook w:val="04A0"/>
            </w:tblPr>
            <w:tblGrid>
              <w:gridCol w:w="3412"/>
            </w:tblGrid>
            <w:tr w:rsidR="00C30C84" w:rsidRPr="00C30C84" w:rsidTr="008413AB">
              <w:tc>
                <w:tcPr>
                  <w:tcW w:w="3412" w:type="dxa"/>
                  <w:shd w:val="clear" w:color="auto" w:fill="8DB3E2"/>
                </w:tcPr>
                <w:p w:rsidR="009A5172" w:rsidRPr="00C30C84" w:rsidRDefault="009A5172" w:rsidP="00C61890">
                  <w:pPr>
                    <w:spacing w:line="312" w:lineRule="auto"/>
                    <w:rPr>
                      <w:rFonts w:ascii="楷体_GB2312" w:eastAsia="楷体_GB2312" w:hAnsi="Times New Roman" w:cs="楷体_GB2312"/>
                      <w:b/>
                      <w:bCs/>
                      <w:kern w:val="0"/>
                    </w:rPr>
                  </w:pPr>
                  <w:r w:rsidRPr="00C30C84">
                    <w:rPr>
                      <w:rFonts w:ascii="楷体_GB2312" w:eastAsia="楷体_GB2312" w:hAnsi="Times New Roman" w:cs="楷体_GB2312" w:hint="eastAsia"/>
                      <w:b/>
                      <w:kern w:val="0"/>
                    </w:rPr>
                    <w:t>中融汇信期货投研中心</w:t>
                  </w:r>
                </w:p>
              </w:tc>
            </w:tr>
            <w:tr w:rsidR="00C30C84" w:rsidRPr="00C30C84" w:rsidTr="00C61890">
              <w:tc>
                <w:tcPr>
                  <w:tcW w:w="3412" w:type="dxa"/>
                </w:tcPr>
                <w:p w:rsidR="00654829" w:rsidRPr="00C30C84" w:rsidRDefault="00654829" w:rsidP="00236BBD">
                  <w:pPr>
                    <w:spacing w:line="300" w:lineRule="auto"/>
                    <w:rPr>
                      <w:rFonts w:ascii="楷体_GB2312" w:eastAsia="楷体_GB2312" w:hAnsi="华文楷体" w:cs="楷体_GB2312"/>
                      <w:b/>
                      <w:bCs/>
                      <w:kern w:val="0"/>
                    </w:rPr>
                  </w:pPr>
                  <w:r w:rsidRPr="00C30C84">
                    <w:rPr>
                      <w:rFonts w:ascii="楷体_GB2312" w:eastAsia="楷体_GB2312" w:hAnsi="华文楷体" w:cs="楷体_GB2312" w:hint="eastAsia"/>
                      <w:kern w:val="0"/>
                    </w:rPr>
                    <w:t>联系人：</w:t>
                  </w:r>
                  <w:r w:rsidR="00827602">
                    <w:rPr>
                      <w:rFonts w:ascii="楷体_GB2312" w:eastAsia="楷体_GB2312" w:hAnsi="华文楷体" w:cs="楷体_GB2312" w:hint="eastAsia"/>
                      <w:kern w:val="0"/>
                    </w:rPr>
                    <w:t>郝猛</w:t>
                  </w:r>
                </w:p>
              </w:tc>
            </w:tr>
            <w:tr w:rsidR="00C30C84" w:rsidRPr="00C30C84" w:rsidTr="00C61890">
              <w:tc>
                <w:tcPr>
                  <w:tcW w:w="3412" w:type="dxa"/>
                </w:tcPr>
                <w:p w:rsidR="00654829" w:rsidRPr="00C30C84" w:rsidRDefault="00654829" w:rsidP="00BF0E70">
                  <w:pPr>
                    <w:spacing w:line="300" w:lineRule="auto"/>
                    <w:jc w:val="left"/>
                    <w:rPr>
                      <w:rFonts w:ascii="楷体_GB2312" w:eastAsia="楷体_GB2312" w:hAnsi="华文楷体" w:cs="Times New Roman"/>
                      <w:b/>
                      <w:bCs/>
                      <w:kern w:val="0"/>
                    </w:rPr>
                  </w:pPr>
                  <w:r w:rsidRPr="00C30C84">
                    <w:rPr>
                      <w:rFonts w:ascii="楷体_GB2312" w:eastAsia="楷体_GB2312" w:hAnsi="华文楷体" w:cs="楷体_GB2312" w:hint="eastAsia"/>
                      <w:kern w:val="0"/>
                    </w:rPr>
                    <w:t>从业资格号：</w:t>
                  </w:r>
                  <w:r w:rsidR="00BF0E70">
                    <w:rPr>
                      <w:rFonts w:ascii="楷体_GB2312" w:eastAsia="楷体_GB2312" w:hAnsi="华文楷体" w:cs="楷体_GB2312" w:hint="eastAsia"/>
                      <w:kern w:val="0"/>
                    </w:rPr>
                    <w:t>T143507</w:t>
                  </w:r>
                </w:p>
              </w:tc>
            </w:tr>
            <w:tr w:rsidR="00C30C84" w:rsidRPr="00C30C84" w:rsidTr="00C61890">
              <w:tc>
                <w:tcPr>
                  <w:tcW w:w="3412" w:type="dxa"/>
                </w:tcPr>
                <w:p w:rsidR="00654829" w:rsidRPr="00C30C84" w:rsidRDefault="00654829" w:rsidP="00236BBD">
                  <w:pPr>
                    <w:spacing w:line="300" w:lineRule="auto"/>
                    <w:rPr>
                      <w:rFonts w:ascii="楷体_GB2312" w:eastAsia="楷体_GB2312" w:hAnsi="华文楷体" w:cs="楷体_GB2312"/>
                      <w:b/>
                      <w:bCs/>
                      <w:kern w:val="0"/>
                    </w:rPr>
                  </w:pPr>
                  <w:r w:rsidRPr="00C30C84">
                    <w:rPr>
                      <w:rFonts w:ascii="楷体_GB2312" w:eastAsia="楷体_GB2312" w:hAnsi="华文楷体" w:cs="楷体_GB2312" w:hint="eastAsia"/>
                      <w:kern w:val="0"/>
                    </w:rPr>
                    <w:t>TEL：021-515575</w:t>
                  </w:r>
                  <w:r w:rsidR="00BF0E70">
                    <w:rPr>
                      <w:rFonts w:ascii="楷体_GB2312" w:eastAsia="楷体_GB2312" w:hAnsi="华文楷体" w:cs="楷体_GB2312" w:hint="eastAsia"/>
                      <w:kern w:val="0"/>
                    </w:rPr>
                    <w:t>63</w:t>
                  </w:r>
                </w:p>
              </w:tc>
            </w:tr>
            <w:tr w:rsidR="00C30C84" w:rsidRPr="00C30C84" w:rsidTr="00C61890">
              <w:tc>
                <w:tcPr>
                  <w:tcW w:w="3412" w:type="dxa"/>
                </w:tcPr>
                <w:p w:rsidR="00654829" w:rsidRPr="00C30C84" w:rsidRDefault="00654829" w:rsidP="00236BBD">
                  <w:pPr>
                    <w:tabs>
                      <w:tab w:val="left" w:pos="4620"/>
                    </w:tabs>
                    <w:spacing w:line="300" w:lineRule="auto"/>
                    <w:rPr>
                      <w:rFonts w:ascii="楷体_GB2312" w:eastAsia="楷体_GB2312" w:hAnsi="华文楷体" w:cs="Times New Roman"/>
                      <w:b/>
                      <w:bCs/>
                      <w:kern w:val="0"/>
                    </w:rPr>
                  </w:pPr>
                  <w:r w:rsidRPr="00C30C84">
                    <w:rPr>
                      <w:rFonts w:ascii="楷体_GB2312" w:eastAsia="楷体_GB2312" w:hAnsi="华文楷体" w:cs="楷体_GB2312" w:hint="eastAsia"/>
                      <w:kern w:val="0"/>
                    </w:rPr>
                    <w:t>Email：</w:t>
                  </w:r>
                  <w:r w:rsidRPr="00C30C84">
                    <w:rPr>
                      <w:rFonts w:ascii="楷体_GB2312" w:eastAsia="楷体_GB2312" w:hAnsi="华文楷体" w:cs="Times New Roman" w:hint="eastAsia"/>
                      <w:kern w:val="0"/>
                    </w:rPr>
                    <w:t xml:space="preserve"> </w:t>
                  </w:r>
                  <w:r w:rsidR="00BF0E70">
                    <w:rPr>
                      <w:rFonts w:ascii="楷体_GB2312" w:eastAsia="楷体_GB2312" w:hAnsi="华文楷体" w:cs="楷体_GB2312" w:hint="eastAsia"/>
                      <w:kern w:val="0"/>
                    </w:rPr>
                    <w:t>haomeng</w:t>
                  </w:r>
                  <w:r w:rsidRPr="00C30C84">
                    <w:rPr>
                      <w:rFonts w:ascii="楷体_GB2312" w:eastAsia="楷体_GB2312" w:hAnsi="华文楷体" w:cs="楷体_GB2312" w:hint="eastAsia"/>
                      <w:kern w:val="0"/>
                    </w:rPr>
                    <w:t>@zrhxqh.com</w:t>
                  </w:r>
                </w:p>
              </w:tc>
            </w:tr>
          </w:tbl>
          <w:p w:rsidR="00380330" w:rsidRPr="00C30C84" w:rsidRDefault="00380330" w:rsidP="009A5172">
            <w:pPr>
              <w:spacing w:line="312" w:lineRule="auto"/>
              <w:jc w:val="left"/>
              <w:rPr>
                <w:rFonts w:ascii="楷体_GB2312" w:eastAsia="楷体_GB2312" w:cs="Times New Roman"/>
                <w:b/>
                <w:bCs/>
                <w:sz w:val="24"/>
                <w:szCs w:val="24"/>
              </w:rPr>
            </w:pPr>
          </w:p>
        </w:tc>
        <w:tc>
          <w:tcPr>
            <w:tcW w:w="337" w:type="dxa"/>
            <w:vMerge/>
          </w:tcPr>
          <w:p w:rsidR="00380330" w:rsidRPr="00C30C84" w:rsidRDefault="00380330" w:rsidP="00B24083">
            <w:pPr>
              <w:spacing w:line="312" w:lineRule="auto"/>
              <w:rPr>
                <w:rFonts w:ascii="楷体_GB2312" w:eastAsia="楷体_GB2312" w:cs="Times New Roman"/>
              </w:rPr>
            </w:pPr>
          </w:p>
        </w:tc>
        <w:tc>
          <w:tcPr>
            <w:tcW w:w="6478" w:type="dxa"/>
            <w:vMerge/>
          </w:tcPr>
          <w:p w:rsidR="00380330" w:rsidRPr="00C30C84" w:rsidRDefault="00380330" w:rsidP="00B24083">
            <w:pPr>
              <w:pStyle w:val="af"/>
              <w:numPr>
                <w:ilvl w:val="0"/>
                <w:numId w:val="2"/>
              </w:numPr>
              <w:spacing w:before="120" w:after="120" w:line="312" w:lineRule="auto"/>
              <w:ind w:firstLineChars="0"/>
              <w:rPr>
                <w:rFonts w:ascii="楷体_GB2312" w:eastAsia="楷体_GB2312" w:cs="Times New Roman"/>
                <w:b/>
                <w:bCs/>
                <w:sz w:val="30"/>
                <w:szCs w:val="30"/>
              </w:rPr>
            </w:pPr>
          </w:p>
        </w:tc>
      </w:tr>
    </w:tbl>
    <w:p w:rsidR="00380330" w:rsidRPr="004821DB" w:rsidRDefault="00C61890" w:rsidP="004821DB">
      <w:pPr>
        <w:spacing w:line="312" w:lineRule="auto"/>
        <w:jc w:val="center"/>
        <w:rPr>
          <w:rFonts w:ascii="楷体_GB2312" w:eastAsia="楷体_GB2312" w:cs="Times New Roman"/>
          <w:b/>
          <w:bCs/>
          <w:color w:val="002060"/>
          <w:sz w:val="32"/>
          <w:szCs w:val="24"/>
        </w:rPr>
      </w:pPr>
      <w:r w:rsidRPr="004821DB">
        <w:rPr>
          <w:rFonts w:ascii="楷体_GB2312" w:eastAsia="楷体_GB2312" w:cs="Times New Roman" w:hint="eastAsia"/>
          <w:b/>
          <w:bCs/>
          <w:color w:val="002060"/>
          <w:sz w:val="32"/>
          <w:szCs w:val="24"/>
        </w:rPr>
        <w:lastRenderedPageBreak/>
        <w:t>晨会纪要</w:t>
      </w:r>
    </w:p>
    <w:p w:rsidR="00EB6B32" w:rsidRPr="00EB6B32" w:rsidRDefault="00B42593" w:rsidP="00EB6B32">
      <w:pPr>
        <w:spacing w:line="312" w:lineRule="auto"/>
        <w:ind w:firstLineChars="350" w:firstLine="984"/>
        <w:jc w:val="left"/>
        <w:rPr>
          <w:rFonts w:ascii="楷体_GB2312" w:eastAsia="楷体_GB2312" w:cs="Times New Roman"/>
          <w:b/>
          <w:bCs/>
          <w:color w:val="002060"/>
          <w:sz w:val="28"/>
          <w:szCs w:val="24"/>
        </w:rPr>
      </w:pPr>
      <w:r w:rsidRPr="004821DB">
        <w:rPr>
          <w:rFonts w:ascii="楷体_GB2312" w:eastAsia="楷体_GB2312" w:cs="Times New Roman" w:hint="eastAsia"/>
          <w:b/>
          <w:bCs/>
          <w:color w:val="002060"/>
          <w:sz w:val="28"/>
          <w:szCs w:val="24"/>
        </w:rPr>
        <w:t>贵金属</w:t>
      </w:r>
    </w:p>
    <w:p w:rsidR="002D71F3" w:rsidRPr="007F0526" w:rsidRDefault="00BF0E70" w:rsidP="007F0526">
      <w:pPr>
        <w:spacing w:line="312" w:lineRule="auto"/>
        <w:ind w:leftChars="450" w:left="945" w:firstLineChars="200" w:firstLine="440"/>
        <w:rPr>
          <w:rFonts w:ascii="楷体_GB2312" w:eastAsia="楷体_GB2312" w:cs="Times New Roman"/>
          <w:bCs/>
          <w:color w:val="000000" w:themeColor="text1"/>
          <w:sz w:val="22"/>
          <w:szCs w:val="24"/>
        </w:rPr>
      </w:pPr>
      <w:r w:rsidRPr="001A4C1F">
        <w:rPr>
          <w:rFonts w:ascii="楷体_GB2312" w:eastAsia="楷体_GB2312" w:cs="Times New Roman"/>
          <w:bCs/>
          <w:color w:val="000000" w:themeColor="text1"/>
          <w:sz w:val="22"/>
          <w:szCs w:val="24"/>
        </w:rPr>
        <w:t>上周五因消息面清淡，贵金属微幅震荡。周末乌克兰公投，民调显示，巧克力大王波罗申科赢得选举，约56%选票，波罗申科属偏欧派，不过普京曾表示尊重乌克兰大选，总体对贵金属影响有限。技术面，中长线伦敦金短线3小时级别震荡为主，伦敦金震荡区间调整为1277-1302，伦敦银受到19的支撑，但上方19.8一线的压力明显。操作上，关注区间突破的趋势单机会，技术好者盘整区间内短线操作。</w:t>
      </w:r>
      <w:r w:rsidR="00730C01" w:rsidRPr="00730C01">
        <w:rPr>
          <w:rFonts w:ascii="楷体_GB2312" w:eastAsia="楷体_GB2312" w:cs="Times New Roman" w:hint="eastAsia"/>
          <w:bCs/>
          <w:sz w:val="22"/>
          <w:szCs w:val="22"/>
        </w:rPr>
        <w:t xml:space="preserve">     </w:t>
      </w:r>
      <w:r w:rsidR="0065040D" w:rsidRPr="0065040D">
        <w:rPr>
          <w:rFonts w:ascii="楷体_GB2312" w:eastAsia="楷体_GB2312" w:cs="Times New Roman" w:hint="eastAsia"/>
          <w:bCs/>
          <w:sz w:val="22"/>
          <w:szCs w:val="22"/>
        </w:rPr>
        <w:t xml:space="preserve">        </w:t>
      </w:r>
    </w:p>
    <w:p w:rsidR="00FC0470" w:rsidRPr="004821DB" w:rsidRDefault="00FC0470" w:rsidP="00CD70FC">
      <w:pPr>
        <w:spacing w:line="312" w:lineRule="auto"/>
        <w:ind w:firstLineChars="400" w:firstLine="1124"/>
        <w:jc w:val="left"/>
        <w:rPr>
          <w:rFonts w:ascii="楷体_GB2312" w:eastAsia="楷体_GB2312" w:cs="Times New Roman"/>
          <w:b/>
          <w:bCs/>
          <w:color w:val="002060"/>
          <w:sz w:val="28"/>
          <w:szCs w:val="24"/>
        </w:rPr>
      </w:pPr>
      <w:r>
        <w:rPr>
          <w:rFonts w:ascii="楷体_GB2312" w:eastAsia="楷体_GB2312" w:cs="Times New Roman" w:hint="eastAsia"/>
          <w:b/>
          <w:bCs/>
          <w:color w:val="002060"/>
          <w:sz w:val="28"/>
          <w:szCs w:val="24"/>
        </w:rPr>
        <w:t>塑料</w:t>
      </w:r>
    </w:p>
    <w:p w:rsidR="00BF0E70" w:rsidRDefault="00FC0470" w:rsidP="007F0526">
      <w:pPr>
        <w:spacing w:line="312" w:lineRule="auto"/>
        <w:ind w:leftChars="-62" w:left="830" w:hangingChars="400" w:hanging="960"/>
        <w:jc w:val="left"/>
        <w:rPr>
          <w:rFonts w:ascii="楷体_GB2312" w:eastAsia="楷体_GB2312" w:cs="Times New Roman"/>
          <w:bCs/>
          <w:sz w:val="22"/>
          <w:szCs w:val="22"/>
        </w:rPr>
      </w:pPr>
      <w:r>
        <w:rPr>
          <w:rFonts w:ascii="楷体_GB2312" w:eastAsia="楷体_GB2312" w:cs="Times New Roman" w:hint="eastAsia"/>
          <w:bCs/>
          <w:sz w:val="24"/>
          <w:szCs w:val="24"/>
        </w:rPr>
        <w:t xml:space="preserve">           </w:t>
      </w:r>
      <w:r w:rsidRPr="00BF0E70">
        <w:rPr>
          <w:rFonts w:ascii="楷体_GB2312" w:eastAsia="楷体_GB2312" w:cs="Times New Roman" w:hint="eastAsia"/>
          <w:bCs/>
          <w:sz w:val="22"/>
          <w:szCs w:val="22"/>
        </w:rPr>
        <w:t xml:space="preserve"> </w:t>
      </w:r>
      <w:r w:rsidR="00BF0E70" w:rsidRPr="001A4C1F">
        <w:rPr>
          <w:rFonts w:ascii="楷体_GB2312" w:eastAsia="楷体_GB2312" w:cs="Times New Roman"/>
          <w:bCs/>
          <w:sz w:val="22"/>
          <w:szCs w:val="22"/>
        </w:rPr>
        <w:t>周五线性中石化定价上涨50-100元/吨，中石化华南11650元/吨，华东最低11700元/吨。抚顺一套石化和华</w:t>
      </w:r>
      <w:r w:rsidR="00BF0E70" w:rsidRPr="001A4C1F">
        <w:rPr>
          <w:rFonts w:ascii="楷体_GB2312" w:eastAsia="楷体_GB2312" w:cs="Times New Roman"/>
          <w:bCs/>
          <w:sz w:val="22"/>
          <w:szCs w:val="22"/>
        </w:rPr>
        <w:t> </w:t>
      </w:r>
      <w:r w:rsidR="00BF0E70" w:rsidRPr="001A4C1F">
        <w:rPr>
          <w:rFonts w:ascii="楷体_GB2312" w:eastAsia="楷体_GB2312" w:cs="Times New Roman"/>
          <w:bCs/>
          <w:sz w:val="22"/>
          <w:szCs w:val="22"/>
        </w:rPr>
        <w:t>东两套线性装置检修，目前线性装置检修共96万吨产能。抚顺检修装置计划周末开启。检修、原油上涨以及近期汇丰PMI预览值高于预期提振期货价格，技术上依旧偏强，建议短线日内偏多操作，中线暂时观望。</w:t>
      </w:r>
    </w:p>
    <w:p w:rsidR="007F0526" w:rsidRPr="004821DB" w:rsidRDefault="007F0526" w:rsidP="007F0526">
      <w:pPr>
        <w:spacing w:line="312" w:lineRule="auto"/>
        <w:ind w:firstLineChars="400" w:firstLine="1124"/>
        <w:jc w:val="left"/>
        <w:rPr>
          <w:rFonts w:ascii="楷体_GB2312" w:eastAsia="楷体_GB2312" w:cs="Times New Roman"/>
          <w:b/>
          <w:bCs/>
          <w:color w:val="002060"/>
          <w:sz w:val="28"/>
          <w:szCs w:val="24"/>
        </w:rPr>
      </w:pPr>
      <w:r>
        <w:rPr>
          <w:rFonts w:ascii="楷体_GB2312" w:eastAsia="楷体_GB2312" w:cs="Times New Roman" w:hint="eastAsia"/>
          <w:b/>
          <w:bCs/>
          <w:color w:val="002060"/>
          <w:sz w:val="28"/>
          <w:szCs w:val="24"/>
        </w:rPr>
        <w:t>铜</w:t>
      </w:r>
    </w:p>
    <w:p w:rsidR="007F0526" w:rsidRPr="007F0526" w:rsidRDefault="007F0526" w:rsidP="007F0526">
      <w:pPr>
        <w:spacing w:line="312" w:lineRule="auto"/>
        <w:ind w:leftChars="-62" w:left="830" w:hangingChars="400" w:hanging="960"/>
        <w:jc w:val="left"/>
        <w:rPr>
          <w:rFonts w:ascii="楷体_GB2312" w:eastAsia="楷体_GB2312" w:cs="Times New Roman"/>
          <w:bCs/>
          <w:sz w:val="22"/>
          <w:szCs w:val="22"/>
        </w:rPr>
      </w:pPr>
      <w:r>
        <w:rPr>
          <w:rFonts w:ascii="楷体_GB2312" w:eastAsia="楷体_GB2312" w:cs="Times New Roman" w:hint="eastAsia"/>
          <w:bCs/>
          <w:sz w:val="24"/>
          <w:szCs w:val="24"/>
        </w:rPr>
        <w:t xml:space="preserve">           </w:t>
      </w:r>
      <w:r w:rsidRPr="00BF0E70">
        <w:rPr>
          <w:rFonts w:ascii="楷体_GB2312" w:eastAsia="楷体_GB2312" w:cs="Times New Roman" w:hint="eastAsia"/>
          <w:bCs/>
          <w:sz w:val="22"/>
          <w:szCs w:val="22"/>
        </w:rPr>
        <w:t xml:space="preserve"> </w:t>
      </w:r>
      <w:r w:rsidRPr="001A4C1F">
        <w:rPr>
          <w:rFonts w:ascii="楷体_GB2312" w:eastAsia="楷体_GB2312" w:cs="Times New Roman"/>
          <w:bCs/>
          <w:sz w:val="22"/>
          <w:szCs w:val="22"/>
        </w:rPr>
        <w:t>上周五晚铜价相对高位持稳，美新屋销售数据好于预期为铜价提供支撑</w:t>
      </w:r>
      <w:r>
        <w:rPr>
          <w:rFonts w:ascii="楷体_GB2312" w:eastAsia="楷体_GB2312" w:cs="Times New Roman" w:hint="eastAsia"/>
          <w:bCs/>
          <w:sz w:val="22"/>
          <w:szCs w:val="22"/>
        </w:rPr>
        <w:t>。</w:t>
      </w:r>
      <w:r w:rsidRPr="001A4C1F">
        <w:rPr>
          <w:rFonts w:ascii="楷体_GB2312" w:eastAsia="楷体_GB2312" w:cs="Times New Roman"/>
          <w:bCs/>
          <w:sz w:val="22"/>
          <w:szCs w:val="22"/>
        </w:rPr>
        <w:t>预计本周初价格将冲击震荡高点</w:t>
      </w:r>
      <w:r>
        <w:rPr>
          <w:rFonts w:ascii="楷体_GB2312" w:eastAsia="楷体_GB2312" w:cs="Times New Roman" w:hint="eastAsia"/>
          <w:bCs/>
          <w:sz w:val="22"/>
          <w:szCs w:val="22"/>
        </w:rPr>
        <w:t>。</w:t>
      </w:r>
      <w:r w:rsidRPr="001A4C1F">
        <w:rPr>
          <w:rFonts w:ascii="楷体_GB2312" w:eastAsia="楷体_GB2312" w:cs="Times New Roman"/>
          <w:bCs/>
          <w:sz w:val="22"/>
          <w:szCs w:val="22"/>
        </w:rPr>
        <w:t>操作上建议反套持有，投机交易暂时观望</w:t>
      </w:r>
      <w:r>
        <w:rPr>
          <w:rFonts w:ascii="楷体_GB2312" w:eastAsia="楷体_GB2312" w:cs="Times New Roman" w:hint="eastAsia"/>
          <w:bCs/>
          <w:sz w:val="22"/>
          <w:szCs w:val="22"/>
        </w:rPr>
        <w:t>。</w:t>
      </w:r>
    </w:p>
    <w:p w:rsidR="00B42593" w:rsidRPr="0075376E" w:rsidRDefault="00B42593" w:rsidP="00CD70FC">
      <w:pPr>
        <w:spacing w:line="312" w:lineRule="auto"/>
        <w:ind w:firstLineChars="400" w:firstLine="1124"/>
        <w:jc w:val="left"/>
        <w:rPr>
          <w:rFonts w:ascii="楷体_GB2312" w:eastAsia="楷体_GB2312" w:cs="Times New Roman"/>
          <w:bCs/>
          <w:color w:val="002060"/>
          <w:sz w:val="28"/>
          <w:szCs w:val="24"/>
        </w:rPr>
      </w:pPr>
      <w:r w:rsidRPr="004821DB">
        <w:rPr>
          <w:rFonts w:ascii="楷体_GB2312" w:eastAsia="楷体_GB2312" w:cs="Times New Roman" w:hint="eastAsia"/>
          <w:b/>
          <w:bCs/>
          <w:color w:val="002060"/>
          <w:sz w:val="28"/>
          <w:szCs w:val="24"/>
        </w:rPr>
        <w:t>双粕</w:t>
      </w:r>
    </w:p>
    <w:p w:rsidR="008A734C" w:rsidRPr="007F0526" w:rsidRDefault="0075376E" w:rsidP="007F0526">
      <w:pPr>
        <w:spacing w:line="312" w:lineRule="auto"/>
        <w:ind w:leftChars="-62" w:left="750" w:hangingChars="400" w:hanging="880"/>
        <w:jc w:val="left"/>
        <w:rPr>
          <w:rFonts w:ascii="楷体_GB2312" w:eastAsia="楷体_GB2312" w:cs="Times New Roman"/>
          <w:bCs/>
          <w:sz w:val="22"/>
          <w:szCs w:val="22"/>
        </w:rPr>
      </w:pPr>
      <w:r>
        <w:rPr>
          <w:rFonts w:ascii="楷体_GB2312" w:eastAsia="楷体_GB2312" w:cs="Times New Roman" w:hint="eastAsia"/>
          <w:bCs/>
          <w:color w:val="002060"/>
          <w:sz w:val="22"/>
          <w:szCs w:val="24"/>
        </w:rPr>
        <w:t xml:space="preserve">            </w:t>
      </w:r>
      <w:r w:rsidR="00730C01">
        <w:rPr>
          <w:rFonts w:ascii="楷体_GB2312" w:eastAsia="楷体_GB2312" w:cs="Times New Roman" w:hint="eastAsia"/>
          <w:bCs/>
          <w:color w:val="002060"/>
          <w:sz w:val="22"/>
          <w:szCs w:val="24"/>
        </w:rPr>
        <w:t xml:space="preserve"> </w:t>
      </w:r>
      <w:r w:rsidR="007F0526">
        <w:rPr>
          <w:rFonts w:ascii="楷体_GB2312" w:eastAsia="楷体_GB2312" w:cs="Times New Roman" w:hint="eastAsia"/>
          <w:bCs/>
          <w:color w:val="002060"/>
          <w:sz w:val="22"/>
          <w:szCs w:val="24"/>
        </w:rPr>
        <w:t xml:space="preserve"> </w:t>
      </w:r>
      <w:r w:rsidR="007F0526" w:rsidRPr="001A4C1F">
        <w:rPr>
          <w:rFonts w:ascii="楷体_GB2312" w:eastAsia="楷体_GB2312" w:cs="Times New Roman"/>
          <w:bCs/>
          <w:sz w:val="22"/>
          <w:szCs w:val="22"/>
        </w:rPr>
        <w:t>5月23日，(CBOT)大豆期货走低，因在周四触及10个半月高位后出现了少量的获利了结卖盘。</w:t>
      </w:r>
      <w:r w:rsidR="007F0526" w:rsidRPr="001A4C1F">
        <w:rPr>
          <w:rFonts w:ascii="楷体_GB2312" w:eastAsia="楷体_GB2312" w:cs="Times New Roman"/>
          <w:bCs/>
          <w:sz w:val="22"/>
          <w:szCs w:val="22"/>
        </w:rPr>
        <w:t>  </w:t>
      </w:r>
      <w:r w:rsidR="007F0526" w:rsidRPr="001A4C1F">
        <w:rPr>
          <w:rFonts w:ascii="楷体_GB2312" w:eastAsia="楷体_GB2312" w:cs="Times New Roman"/>
          <w:bCs/>
          <w:sz w:val="22"/>
          <w:szCs w:val="22"/>
        </w:rPr>
        <w:t>有迹象显示全球最大大豆买家中国需求强劲，限制大豆期货跌幅。</w:t>
      </w:r>
      <w:r w:rsidR="007F0526" w:rsidRPr="001A4C1F">
        <w:rPr>
          <w:rFonts w:ascii="楷体_GB2312" w:eastAsia="楷体_GB2312" w:cs="Times New Roman"/>
          <w:bCs/>
          <w:sz w:val="22"/>
          <w:szCs w:val="22"/>
        </w:rPr>
        <w:t>  </w:t>
      </w:r>
      <w:r w:rsidR="007F0526" w:rsidRPr="001A4C1F">
        <w:rPr>
          <w:rFonts w:ascii="楷体_GB2312" w:eastAsia="楷体_GB2312" w:cs="Times New Roman"/>
          <w:bCs/>
          <w:sz w:val="22"/>
          <w:szCs w:val="22"/>
        </w:rPr>
        <w:t>豆粕期货周五上扬，受助于供应紧缺和豆粕/豆油套利交易。国内现货方面，豆粕周末有不同程度涨幅，山东辽宁吉林广东一代50</w:t>
      </w:r>
      <w:r w:rsidR="007F0526" w:rsidRPr="001A4C1F">
        <w:rPr>
          <w:rFonts w:ascii="楷体_GB2312" w:eastAsia="楷体_GB2312" w:cs="Times New Roman"/>
          <w:bCs/>
          <w:sz w:val="22"/>
          <w:szCs w:val="22"/>
        </w:rPr>
        <w:t> —</w:t>
      </w:r>
      <w:r w:rsidR="007F0526" w:rsidRPr="001A4C1F">
        <w:rPr>
          <w:rFonts w:ascii="楷体_GB2312" w:eastAsia="楷体_GB2312" w:cs="Times New Roman"/>
          <w:bCs/>
          <w:sz w:val="22"/>
          <w:szCs w:val="22"/>
        </w:rPr>
        <w:t>100元每吨涨幅。双粕在态势上依旧延续强势，因此操作上多单可以继续持有，或滚动操作降低操作风险。</w:t>
      </w:r>
    </w:p>
    <w:p w:rsidR="003E21E9" w:rsidRPr="005344D4" w:rsidRDefault="002D71F3" w:rsidP="005344D4">
      <w:pPr>
        <w:spacing w:line="312" w:lineRule="auto"/>
        <w:ind w:leftChars="450" w:left="945" w:firstLineChars="100" w:firstLine="281"/>
        <w:jc w:val="left"/>
        <w:rPr>
          <w:rFonts w:ascii="楷体_GB2312" w:eastAsia="楷体_GB2312" w:cs="Times New Roman"/>
          <w:b/>
          <w:bCs/>
          <w:color w:val="002060"/>
          <w:sz w:val="28"/>
          <w:szCs w:val="24"/>
        </w:rPr>
      </w:pPr>
      <w:r w:rsidRPr="004821DB">
        <w:rPr>
          <w:rFonts w:ascii="楷体_GB2312" w:eastAsia="楷体_GB2312" w:cs="Times New Roman" w:hint="eastAsia"/>
          <w:b/>
          <w:bCs/>
          <w:color w:val="002060"/>
          <w:sz w:val="28"/>
          <w:szCs w:val="24"/>
        </w:rPr>
        <w:t>油脂</w:t>
      </w:r>
    </w:p>
    <w:p w:rsidR="008A734C" w:rsidRPr="008A734C" w:rsidRDefault="007F0526" w:rsidP="008A734C">
      <w:pPr>
        <w:spacing w:line="312" w:lineRule="auto"/>
        <w:ind w:leftChars="450" w:left="945" w:firstLineChars="200" w:firstLine="440"/>
        <w:jc w:val="left"/>
        <w:rPr>
          <w:rFonts w:ascii="楷体_GB2312" w:eastAsia="楷体_GB2312" w:cs="Times New Roman"/>
          <w:bCs/>
          <w:color w:val="000000" w:themeColor="text1"/>
          <w:sz w:val="22"/>
          <w:szCs w:val="24"/>
        </w:rPr>
      </w:pPr>
      <w:r w:rsidRPr="001A4C1F">
        <w:rPr>
          <w:rFonts w:ascii="楷体_GB2312" w:eastAsia="楷体_GB2312" w:cs="Times New Roman"/>
          <w:bCs/>
          <w:sz w:val="22"/>
          <w:szCs w:val="22"/>
        </w:rPr>
        <w:t>CBOT大豆周五走低，因在周四触及10个半月高位后出现了少量的获利了结卖盘。7月豆油合约跌0.48美分，报40.38美分。马盘毛棕榈油期货周五收低，受马币走强打压</w:t>
      </w:r>
      <w:r w:rsidR="008A734C" w:rsidRPr="008A734C">
        <w:rPr>
          <w:rFonts w:ascii="楷体_GB2312" w:eastAsia="楷体_GB2312" w:cs="Times New Roman" w:hint="eastAsia"/>
          <w:bCs/>
          <w:color w:val="000000" w:themeColor="text1"/>
          <w:sz w:val="22"/>
          <w:szCs w:val="24"/>
        </w:rPr>
        <w:t>。</w:t>
      </w:r>
    </w:p>
    <w:p w:rsidR="003E21E9" w:rsidRPr="00F81148" w:rsidRDefault="003E21E9" w:rsidP="003E21E9">
      <w:pPr>
        <w:spacing w:line="312" w:lineRule="auto"/>
        <w:ind w:leftChars="450" w:left="945" w:firstLineChars="200" w:firstLine="442"/>
        <w:jc w:val="left"/>
        <w:rPr>
          <w:rFonts w:ascii="楷体_GB2312" w:eastAsia="楷体_GB2312" w:cs="Times New Roman"/>
          <w:bCs/>
          <w:sz w:val="22"/>
          <w:szCs w:val="22"/>
        </w:rPr>
      </w:pPr>
      <w:r w:rsidRPr="003E21E9">
        <w:rPr>
          <w:rFonts w:ascii="楷体_GB2312" w:eastAsia="楷体_GB2312" w:cs="Times New Roman" w:hint="eastAsia"/>
          <w:b/>
          <w:bCs/>
          <w:color w:val="000000" w:themeColor="text1"/>
          <w:sz w:val="22"/>
          <w:szCs w:val="24"/>
        </w:rPr>
        <w:t>豆油：</w:t>
      </w:r>
      <w:r w:rsidR="00F81148" w:rsidRPr="001A4C1F">
        <w:rPr>
          <w:rFonts w:ascii="楷体_GB2312" w:eastAsia="楷体_GB2312" w:cs="Times New Roman"/>
          <w:bCs/>
          <w:sz w:val="22"/>
          <w:szCs w:val="22"/>
        </w:rPr>
        <w:t>短期预计国内豆油现货价格偏弱震荡的可能性大，中短期国内油脂市场偏弱格局料难改变。最主要的依据还是来自于国内油脂供需矛盾仍旧凸显，目前国内豆油商业库存仍然盘居在105万吨之上，后续6、7月份国内大豆到港量庞大，工厂</w:t>
      </w:r>
      <w:r w:rsidR="00F81148" w:rsidRPr="001A4C1F">
        <w:rPr>
          <w:rFonts w:ascii="楷体_GB2312" w:eastAsia="楷体_GB2312" w:cs="Times New Roman"/>
          <w:bCs/>
          <w:sz w:val="22"/>
          <w:szCs w:val="22"/>
        </w:rPr>
        <w:t>“</w:t>
      </w:r>
      <w:r w:rsidR="00F81148" w:rsidRPr="001A4C1F">
        <w:rPr>
          <w:rFonts w:ascii="楷体_GB2312" w:eastAsia="楷体_GB2312" w:cs="Times New Roman"/>
          <w:bCs/>
          <w:sz w:val="22"/>
          <w:szCs w:val="22"/>
        </w:rPr>
        <w:t>挺粕抛油</w:t>
      </w:r>
      <w:r w:rsidR="00F81148" w:rsidRPr="001A4C1F">
        <w:rPr>
          <w:rFonts w:ascii="楷体_GB2312" w:eastAsia="楷体_GB2312" w:cs="Times New Roman"/>
          <w:bCs/>
          <w:sz w:val="22"/>
          <w:szCs w:val="22"/>
        </w:rPr>
        <w:t>”</w:t>
      </w:r>
      <w:r w:rsidR="00F81148" w:rsidRPr="001A4C1F">
        <w:rPr>
          <w:rFonts w:ascii="楷体_GB2312" w:eastAsia="楷体_GB2312" w:cs="Times New Roman"/>
          <w:bCs/>
          <w:sz w:val="22"/>
          <w:szCs w:val="22"/>
        </w:rPr>
        <w:t>的策略之下料将维持相对高位的开机率，豆油库存期间必将</w:t>
      </w:r>
      <w:r w:rsidR="00F81148" w:rsidRPr="001A4C1F">
        <w:rPr>
          <w:rFonts w:ascii="楷体_GB2312" w:eastAsia="楷体_GB2312" w:cs="Times New Roman"/>
          <w:bCs/>
          <w:sz w:val="22"/>
          <w:szCs w:val="22"/>
        </w:rPr>
        <w:t>“</w:t>
      </w:r>
      <w:r w:rsidR="00F81148" w:rsidRPr="001A4C1F">
        <w:rPr>
          <w:rFonts w:ascii="楷体_GB2312" w:eastAsia="楷体_GB2312" w:cs="Times New Roman"/>
          <w:bCs/>
          <w:sz w:val="22"/>
          <w:szCs w:val="22"/>
        </w:rPr>
        <w:t>有增无减</w:t>
      </w:r>
      <w:r w:rsidR="00F81148" w:rsidRPr="001A4C1F">
        <w:rPr>
          <w:rFonts w:ascii="楷体_GB2312" w:eastAsia="楷体_GB2312" w:cs="Times New Roman"/>
          <w:bCs/>
          <w:sz w:val="22"/>
          <w:szCs w:val="22"/>
        </w:rPr>
        <w:t>”</w:t>
      </w:r>
      <w:r w:rsidR="00F81148" w:rsidRPr="001A4C1F">
        <w:rPr>
          <w:rFonts w:ascii="楷体_GB2312" w:eastAsia="楷体_GB2312" w:cs="Times New Roman"/>
          <w:bCs/>
          <w:sz w:val="22"/>
          <w:szCs w:val="22"/>
        </w:rPr>
        <w:t>，不利于豆油现价的上行，也将打击市场各方对豆油品种的信心。另外，对国内豆油价格具备主要拉动力的美盘豆油价格上方面临20日均线压制，在偏弱的豆油供需格局抑制下，遇阻回落的可能性较大。本周一美盘休市对国内市场无指引，警惕国内豆油价格回调风险。</w:t>
      </w:r>
    </w:p>
    <w:p w:rsidR="00F81148" w:rsidRPr="001A4C1F" w:rsidRDefault="003E21E9" w:rsidP="00F81148">
      <w:pPr>
        <w:spacing w:line="312" w:lineRule="auto"/>
        <w:ind w:leftChars="450" w:left="945" w:firstLineChars="200" w:firstLine="442"/>
        <w:jc w:val="left"/>
        <w:rPr>
          <w:rFonts w:ascii="楷体_GB2312" w:eastAsia="楷体_GB2312" w:cs="Times New Roman"/>
          <w:bCs/>
          <w:sz w:val="22"/>
          <w:szCs w:val="22"/>
        </w:rPr>
      </w:pPr>
      <w:r w:rsidRPr="003E21E9">
        <w:rPr>
          <w:rFonts w:ascii="楷体_GB2312" w:eastAsia="楷体_GB2312" w:cs="Times New Roman" w:hint="eastAsia"/>
          <w:b/>
          <w:bCs/>
          <w:color w:val="000000" w:themeColor="text1"/>
          <w:sz w:val="22"/>
          <w:szCs w:val="24"/>
        </w:rPr>
        <w:t>棕榈油</w:t>
      </w:r>
      <w:r w:rsidRPr="00F81148">
        <w:rPr>
          <w:rFonts w:ascii="楷体_GB2312" w:eastAsia="楷体_GB2312" w:cs="Times New Roman" w:hint="eastAsia"/>
          <w:b/>
          <w:bCs/>
          <w:color w:val="000000" w:themeColor="text1"/>
          <w:sz w:val="22"/>
          <w:szCs w:val="24"/>
        </w:rPr>
        <w:t>：</w:t>
      </w:r>
      <w:r w:rsidR="008A734C" w:rsidRPr="00F81148">
        <w:rPr>
          <w:rFonts w:ascii="楷体_GB2312" w:eastAsia="楷体_GB2312" w:cs="Times New Roman" w:hint="eastAsia"/>
          <w:bCs/>
          <w:sz w:val="22"/>
          <w:szCs w:val="22"/>
        </w:rPr>
        <w:t>昨日</w:t>
      </w:r>
      <w:r w:rsidR="00F81148" w:rsidRPr="001A4C1F">
        <w:rPr>
          <w:rFonts w:ascii="楷体_GB2312" w:eastAsia="楷体_GB2312" w:cs="Times New Roman"/>
          <w:bCs/>
          <w:sz w:val="22"/>
          <w:szCs w:val="22"/>
        </w:rPr>
        <w:t>短期预计国内棕油期现价格偏弱震荡的可能性大，后续市场的关注点主要集中在两</w:t>
      </w:r>
      <w:r w:rsidR="00F81148" w:rsidRPr="001A4C1F">
        <w:rPr>
          <w:rFonts w:ascii="楷体_GB2312" w:eastAsia="楷体_GB2312" w:cs="Times New Roman"/>
          <w:bCs/>
          <w:sz w:val="22"/>
          <w:szCs w:val="22"/>
        </w:rPr>
        <w:lastRenderedPageBreak/>
        <w:t>方面：一方面是国内棕油港口库存变化，近期棕油港口库存处在约120万吨的水平，相对始终偏弱的终端消费，这一库存水平对棕油价格是压制因素；另一方面，马来西亚棕油短期有斋月需求的炒作，但同时也有进入季节性增产的利空预期，后期马棕油出口数据与库存、产量数据将展开</w:t>
      </w:r>
      <w:r w:rsidR="00F81148" w:rsidRPr="001A4C1F">
        <w:rPr>
          <w:rFonts w:ascii="楷体_GB2312" w:eastAsia="楷体_GB2312" w:cs="Times New Roman"/>
          <w:bCs/>
          <w:sz w:val="22"/>
          <w:szCs w:val="22"/>
        </w:rPr>
        <w:t>“</w:t>
      </w:r>
      <w:r w:rsidR="00F81148" w:rsidRPr="001A4C1F">
        <w:rPr>
          <w:rFonts w:ascii="楷体_GB2312" w:eastAsia="楷体_GB2312" w:cs="Times New Roman"/>
          <w:bCs/>
          <w:sz w:val="22"/>
          <w:szCs w:val="22"/>
        </w:rPr>
        <w:t>多空对峙</w:t>
      </w:r>
      <w:r w:rsidR="00F81148" w:rsidRPr="001A4C1F">
        <w:rPr>
          <w:rFonts w:ascii="楷体_GB2312" w:eastAsia="楷体_GB2312" w:cs="Times New Roman"/>
          <w:bCs/>
          <w:sz w:val="22"/>
          <w:szCs w:val="22"/>
        </w:rPr>
        <w:t>”</w:t>
      </w:r>
      <w:r w:rsidR="00F81148" w:rsidRPr="001A4C1F">
        <w:rPr>
          <w:rFonts w:ascii="楷体_GB2312" w:eastAsia="楷体_GB2312" w:cs="Times New Roman"/>
          <w:bCs/>
          <w:sz w:val="22"/>
          <w:szCs w:val="22"/>
        </w:rPr>
        <w:t xml:space="preserve">，震荡格局难免。 </w:t>
      </w:r>
    </w:p>
    <w:p w:rsidR="00121EA2" w:rsidRDefault="00121EA2" w:rsidP="00F81148">
      <w:pPr>
        <w:spacing w:line="312" w:lineRule="auto"/>
        <w:ind w:leftChars="450" w:left="945" w:firstLineChars="200" w:firstLine="562"/>
        <w:jc w:val="left"/>
        <w:rPr>
          <w:rFonts w:ascii="楷体_GB2312" w:eastAsia="楷体_GB2312" w:cs="Times New Roman"/>
          <w:b/>
          <w:bCs/>
          <w:color w:val="002060"/>
          <w:sz w:val="28"/>
          <w:szCs w:val="24"/>
        </w:rPr>
      </w:pPr>
      <w:r>
        <w:rPr>
          <w:rFonts w:ascii="楷体_GB2312" w:eastAsia="楷体_GB2312" w:cs="Times New Roman" w:hint="eastAsia"/>
          <w:b/>
          <w:bCs/>
          <w:color w:val="002060"/>
          <w:sz w:val="28"/>
          <w:szCs w:val="24"/>
        </w:rPr>
        <w:t>白糖</w:t>
      </w:r>
    </w:p>
    <w:p w:rsidR="00C61890" w:rsidRPr="004821DB" w:rsidRDefault="007F0526" w:rsidP="007F0526">
      <w:pPr>
        <w:spacing w:line="312" w:lineRule="auto"/>
        <w:ind w:leftChars="472" w:left="991" w:firstLineChars="200" w:firstLine="440"/>
        <w:jc w:val="left"/>
        <w:rPr>
          <w:rFonts w:ascii="楷体_GB2312" w:eastAsia="楷体_GB2312" w:cs="Times New Roman"/>
          <w:b/>
          <w:color w:val="002060"/>
          <w:sz w:val="22"/>
        </w:rPr>
      </w:pPr>
      <w:r w:rsidRPr="001A4C1F">
        <w:rPr>
          <w:rFonts w:ascii="楷体_GB2312" w:eastAsia="楷体_GB2312" w:cs="Times New Roman"/>
          <w:bCs/>
          <w:color w:val="000000" w:themeColor="text1"/>
          <w:sz w:val="22"/>
          <w:szCs w:val="24"/>
        </w:rPr>
        <w:t>周四USDA发布了报告，报告中提到：虽然年初的干旱导致全球最大的白糖产国巴西的白糖产量下滑3.6%到3680万吨，但全球第二大白糖产国印度的产量上涨2.9%至2790万吨，总的来看，全球白糖将迎来近四年来第一次减产，白糖产量将下滑0.1%至1.75589亿吨；全球白糖消费稳步上涨1.8%至1.7053亿吨；全球白糖连续第五年供大于求。受此影响，本周五ICE原糖在触及5月12日来最低水准后缩减跌幅，尾盘略微拉起，总体成交清淡，盘中以窄幅波动为主。对于全球白糖的供需有两点需要注意：首先，今年供需形势有所改观并非受到白糖种植面积的影响而主要是恶劣天气导致的，东南亚很多国家的白糖产量都在大幅增加，因此全球来看白糖减产能否如传统三涨三跌延续下去有待观察；其次，供应过剩改观实质还是供应过剩，仍会对期糖价格构成拖累，因而任何价格上行的趋势都可能是短暂的。国内来看，周五郑糖继续回落，虽然反弹收复了大部分跌幅，但是主力9月合约收盘价失守4800一线。总的来看，白糖短期较大概率偏弱调整，建议短线偏空操作。今晚外盘因阵亡将士纪念日休市，因此今日郑糖盘面走势可能会受到某些影响，也提醒投资者注意。</w:t>
      </w:r>
      <w:r w:rsidR="00C61890" w:rsidRPr="004821DB">
        <w:rPr>
          <w:rFonts w:ascii="楷体_GB2312" w:eastAsia="楷体_GB2312" w:cs="Times New Roman" w:hint="eastAsia"/>
          <w:color w:val="002060"/>
          <w:sz w:val="22"/>
        </w:rPr>
        <w:br w:type="page"/>
      </w:r>
      <w:r w:rsidR="00CD70FC">
        <w:rPr>
          <w:rFonts w:ascii="楷体_GB2312" w:eastAsia="楷体_GB2312" w:cs="Times New Roman" w:hint="eastAsia"/>
          <w:color w:val="002060"/>
          <w:sz w:val="22"/>
        </w:rPr>
        <w:lastRenderedPageBreak/>
        <w:t xml:space="preserve">                                </w:t>
      </w:r>
      <w:r w:rsidR="00C61890" w:rsidRPr="004821DB">
        <w:rPr>
          <w:rFonts w:ascii="楷体_GB2312" w:eastAsia="楷体_GB2312" w:cs="Times New Roman" w:hint="eastAsia"/>
          <w:b/>
          <w:color w:val="002060"/>
          <w:sz w:val="32"/>
        </w:rPr>
        <w:t>免责声明</w:t>
      </w:r>
    </w:p>
    <w:p w:rsidR="00C61890" w:rsidRPr="00C30C84" w:rsidRDefault="00CD1EBD" w:rsidP="00C61890">
      <w:pPr>
        <w:widowControl/>
        <w:spacing w:after="240" w:line="312" w:lineRule="auto"/>
        <w:ind w:firstLineChars="200" w:firstLine="480"/>
        <w:jc w:val="left"/>
        <w:rPr>
          <w:rFonts w:ascii="楷体_GB2312" w:eastAsia="楷体_GB2312" w:hAnsi="宋体" w:cs="宋体"/>
          <w:kern w:val="0"/>
          <w:sz w:val="24"/>
          <w:szCs w:val="24"/>
        </w:rPr>
      </w:pPr>
      <w:r w:rsidRPr="00C30C84">
        <w:rPr>
          <w:rFonts w:ascii="楷体_GB2312" w:eastAsia="楷体_GB2312" w:hAnsi="宋体" w:cs="宋体" w:hint="eastAsia"/>
          <w:kern w:val="0"/>
          <w:sz w:val="24"/>
          <w:szCs w:val="24"/>
        </w:rPr>
        <w:t>本报告所载的内容仅作参考之用，不作为或被视为出售或购买期货品种的要约或发出的要约邀请。此报告的内容不构成对任何人的投资建议，而中融汇信不会因接收人收到此报告而视他们为其客户。本报告中的信息均来源于公开可获得资料，中融汇信力求准确可靠，但对信息的准确性及完整性不做任何保证。客户应谨慎考虑本报告中的任何意见和建议，不能依赖此报告以取代自己的独立判断，而中融汇信不对因使用此报告而引起的损失负任何责任。本报告仅反映编写分析员的不同设想、见解及分析方法。本报告所载的观点不代表中融汇信期货有限公司的立场。中融汇信可发出其它与本报告所载资料不一致及有不同结论的报告。未经中融汇信授权许可，任何引用、转载以及向第三方传播的行为均可能承担法律责任。</w:t>
      </w:r>
    </w:p>
    <w:p w:rsidR="00C61890" w:rsidRPr="00C30C84" w:rsidRDefault="00C61890" w:rsidP="009A5172">
      <w:pPr>
        <w:tabs>
          <w:tab w:val="left" w:pos="4620"/>
        </w:tabs>
        <w:spacing w:line="312" w:lineRule="auto"/>
        <w:rPr>
          <w:rFonts w:ascii="楷体_GB2312" w:eastAsia="楷体_GB2312" w:cs="Times New Roman"/>
        </w:rPr>
      </w:pPr>
    </w:p>
    <w:sectPr w:rsidR="00C61890" w:rsidRPr="00C30C84" w:rsidSect="00641D75">
      <w:headerReference w:type="default" r:id="rId9"/>
      <w:footerReference w:type="default" r:id="rId10"/>
      <w:footerReference w:type="first" r:id="rId11"/>
      <w:pgSz w:w="11906" w:h="16838"/>
      <w:pgMar w:top="1304" w:right="680" w:bottom="851" w:left="680"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236B" w:rsidRDefault="0078236B">
      <w:pPr>
        <w:rPr>
          <w:rFonts w:cs="Times New Roman"/>
        </w:rPr>
      </w:pPr>
      <w:r>
        <w:rPr>
          <w:rFonts w:cs="Times New Roman"/>
        </w:rPr>
        <w:separator/>
      </w:r>
    </w:p>
  </w:endnote>
  <w:endnote w:type="continuationSeparator" w:id="1">
    <w:p w:rsidR="0078236B" w:rsidRDefault="0078236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汉仪楷体简">
    <w:altName w:val="宋体"/>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汉仪大黑简">
    <w:altName w:val="宋体"/>
    <w:panose1 w:val="00000000000000000000"/>
    <w:charset w:val="86"/>
    <w:family w:val="auto"/>
    <w:notTrueType/>
    <w:pitch w:val="default"/>
    <w:sig w:usb0="00000001" w:usb1="080E0000" w:usb2="00000010" w:usb3="00000000" w:csb0="00040000" w:csb1="00000000"/>
  </w:font>
  <w:font w:name="??">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330" w:rsidRPr="00C61890" w:rsidRDefault="00380330">
    <w:pPr>
      <w:spacing w:line="360" w:lineRule="auto"/>
      <w:jc w:val="center"/>
      <w:rPr>
        <w:rFonts w:ascii="Times New Roman" w:eastAsia="楷体_GB2312" w:hAnsi="Times New Roman" w:cs="Times New Roman"/>
        <w:color w:val="17365D"/>
      </w:rPr>
    </w:pPr>
    <w:r w:rsidRPr="00C61890">
      <w:rPr>
        <w:rFonts w:ascii="Times New Roman" w:eastAsia="楷体_GB2312" w:hAnsi="Times New Roman" w:cs="Times New Roman"/>
        <w:color w:val="17365D"/>
      </w:rPr>
      <w:t>http://www.</w:t>
    </w:r>
    <w:r w:rsidR="00C61890" w:rsidRPr="00C61890">
      <w:rPr>
        <w:rFonts w:ascii="Times New Roman" w:eastAsia="楷体_GB2312" w:hAnsi="Times New Roman" w:cs="Times New Roman" w:hint="eastAsia"/>
        <w:color w:val="17365D"/>
      </w:rPr>
      <w:t>zrhxqh</w:t>
    </w:r>
    <w:r w:rsidRPr="00C61890">
      <w:rPr>
        <w:rFonts w:ascii="Times New Roman" w:eastAsia="楷体_GB2312" w:hAnsi="Times New Roman" w:cs="Times New Roman"/>
        <w:color w:val="17365D"/>
      </w:rPr>
      <w:t>.com</w:t>
    </w:r>
  </w:p>
  <w:p w:rsidR="00380330" w:rsidRDefault="00C61890">
    <w:pPr>
      <w:pStyle w:val="a6"/>
      <w:pBdr>
        <w:top w:val="single" w:sz="12" w:space="1" w:color="005BAC"/>
      </w:pBdr>
    </w:pPr>
    <w:r>
      <w:rPr>
        <w:rFonts w:ascii="楷体_GB2312" w:eastAsia="楷体_GB2312" w:hAnsi="Times New Roman" w:cs="楷体_GB2312" w:hint="eastAsia"/>
        <w:b/>
        <w:bCs/>
        <w:color w:val="17365D"/>
        <w:sz w:val="21"/>
        <w:szCs w:val="21"/>
      </w:rPr>
      <w:t>请务必阅读正文后的免责声</w:t>
    </w:r>
    <w:r w:rsidR="00380330" w:rsidRPr="00C61890">
      <w:rPr>
        <w:rFonts w:ascii="楷体_GB2312" w:eastAsia="楷体_GB2312" w:hAnsi="Times New Roman" w:cs="楷体_GB2312" w:hint="eastAsia"/>
        <w:b/>
        <w:bCs/>
        <w:color w:val="17365D"/>
        <w:sz w:val="21"/>
        <w:szCs w:val="21"/>
      </w:rPr>
      <w:t>明部分</w:t>
    </w:r>
    <w:r>
      <w:rPr>
        <w:rFonts w:ascii="楷体_GB2312" w:eastAsia="楷体_GB2312" w:hAnsi="Times New Roman" w:cs="楷体_GB2312" w:hint="eastAsia"/>
        <w:b/>
        <w:bCs/>
        <w:color w:val="800000"/>
        <w:sz w:val="21"/>
        <w:szCs w:val="21"/>
      </w:rPr>
      <w:t xml:space="preserve">                    </w:t>
    </w:r>
    <w:r w:rsidR="00A441CB">
      <w:rPr>
        <w:rFonts w:ascii="Cambria" w:hAnsi="Cambria" w:cs="Cambria"/>
      </w:rPr>
      <w:fldChar w:fldCharType="begin"/>
    </w:r>
    <w:r w:rsidR="00380330">
      <w:rPr>
        <w:rFonts w:ascii="Cambria" w:hAnsi="Cambria" w:cs="Cambria"/>
      </w:rPr>
      <w:instrText xml:space="preserve"> PAGE   \* MERGEFORMAT </w:instrText>
    </w:r>
    <w:r w:rsidR="00A441CB">
      <w:rPr>
        <w:rFonts w:ascii="Cambria" w:hAnsi="Cambria" w:cs="Cambria"/>
      </w:rPr>
      <w:fldChar w:fldCharType="separate"/>
    </w:r>
    <w:r w:rsidR="00A53071" w:rsidRPr="00A53071">
      <w:rPr>
        <w:rFonts w:cs="Calibri"/>
        <w:noProof/>
      </w:rPr>
      <w:t>4</w:t>
    </w:r>
    <w:r w:rsidR="00A441CB">
      <w:rPr>
        <w:rFonts w:ascii="Cambria" w:hAnsi="Cambria" w:cs="Cambria"/>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330" w:rsidRDefault="00380330" w:rsidP="00C61890">
    <w:pPr>
      <w:pStyle w:val="a6"/>
      <w:pBdr>
        <w:top w:val="single" w:sz="12" w:space="1" w:color="005BAC"/>
      </w:pBdr>
    </w:pPr>
    <w:r w:rsidRPr="00C61890">
      <w:rPr>
        <w:rFonts w:ascii="楷体_GB2312" w:eastAsia="楷体_GB2312" w:hAnsi="Times New Roman" w:cs="楷体_GB2312" w:hint="eastAsia"/>
        <w:b/>
        <w:bCs/>
        <w:color w:val="17365D"/>
        <w:sz w:val="21"/>
        <w:szCs w:val="21"/>
      </w:rPr>
      <w:t>请务必阅读正文后的免责</w:t>
    </w:r>
    <w:r w:rsidR="00C61890">
      <w:rPr>
        <w:rFonts w:ascii="楷体_GB2312" w:eastAsia="楷体_GB2312" w:hAnsi="Times New Roman" w:cs="楷体_GB2312" w:hint="eastAsia"/>
        <w:b/>
        <w:bCs/>
        <w:color w:val="17365D"/>
        <w:sz w:val="21"/>
        <w:szCs w:val="21"/>
      </w:rPr>
      <w:t>声</w:t>
    </w:r>
    <w:r w:rsidRPr="00C61890">
      <w:rPr>
        <w:rFonts w:ascii="楷体_GB2312" w:eastAsia="楷体_GB2312" w:hAnsi="Times New Roman" w:cs="楷体_GB2312" w:hint="eastAsia"/>
        <w:b/>
        <w:bCs/>
        <w:color w:val="17365D"/>
        <w:sz w:val="21"/>
        <w:szCs w:val="21"/>
      </w:rPr>
      <w:t>明部分</w:t>
    </w:r>
    <w:r w:rsidR="00C61890">
      <w:rPr>
        <w:rFonts w:ascii="Cambria" w:hAnsi="Cambria" w:cs="Cambria" w:hint="eastAsia"/>
      </w:rPr>
      <w:t xml:space="preserve">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236B" w:rsidRDefault="0078236B">
      <w:pPr>
        <w:rPr>
          <w:rFonts w:cs="Times New Roman"/>
        </w:rPr>
      </w:pPr>
      <w:r>
        <w:rPr>
          <w:rFonts w:cs="Times New Roman"/>
        </w:rPr>
        <w:separator/>
      </w:r>
    </w:p>
  </w:footnote>
  <w:footnote w:type="continuationSeparator" w:id="1">
    <w:p w:rsidR="0078236B" w:rsidRDefault="0078236B">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330" w:rsidRDefault="00A441CB" w:rsidP="00A53071">
    <w:pPr>
      <w:pStyle w:val="a7"/>
      <w:pBdr>
        <w:bottom w:val="single" w:sz="12" w:space="1" w:color="005BAC"/>
      </w:pBdr>
      <w:spacing w:afterLines="50"/>
      <w:jc w:val="distribute"/>
      <w:rPr>
        <w:rFonts w:ascii="楷体_GB2312" w:eastAsia="楷体_GB2312"/>
        <w:sz w:val="21"/>
        <w:szCs w:val="21"/>
      </w:rPr>
    </w:pPr>
    <w:r w:rsidRPr="00A441CB">
      <w:rPr>
        <w:rFonts w:ascii="楷体_GB2312" w:eastAsia="楷体_GB23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2.1pt;height:28.8pt">
          <v:imagedata r:id="rId1" o:title=""/>
        </v:shape>
      </w:pict>
    </w:r>
    <w:r w:rsidR="00380330">
      <w:rPr>
        <w:rFonts w:ascii="楷体_GB2312" w:eastAsia="楷体_GB2312"/>
        <w:sz w:val="21"/>
        <w:szCs w:val="21"/>
      </w:rPr>
      <w:tab/>
    </w:r>
    <w:r w:rsidR="00380330">
      <w:rPr>
        <w:rFonts w:ascii="楷体_GB2312" w:eastAsia="楷体_GB2312"/>
        <w:color w:val="FF6600"/>
        <w:sz w:val="21"/>
        <w:szCs w:val="21"/>
      </w:rPr>
      <w:tab/>
    </w:r>
    <w:r w:rsidR="00C61890">
      <w:rPr>
        <w:rFonts w:ascii="楷体_GB2312" w:eastAsia="楷体_GB2312"/>
        <w:sz w:val="21"/>
        <w:szCs w:val="21"/>
      </w:rPr>
      <w:tab/>
    </w:r>
    <w:r w:rsidR="00C61890" w:rsidRPr="00C61890">
      <w:rPr>
        <w:rFonts w:ascii="楷体_GB2312" w:eastAsia="楷体_GB2312" w:hAnsi="Times New Roman" w:cs="楷体_GB2312" w:hint="eastAsia"/>
        <w:b/>
        <w:bCs/>
        <w:color w:val="17365D"/>
        <w:sz w:val="21"/>
        <w:szCs w:val="21"/>
      </w:rPr>
      <w:t>晨报/期货投资报告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bullet"/>
      <w:lvlText w:val=""/>
      <w:lvlJc w:val="left"/>
      <w:pPr>
        <w:ind w:left="420" w:hanging="420"/>
      </w:pPr>
      <w:rPr>
        <w:rFonts w:ascii="Wingdings" w:hAnsi="Wingdings" w:cs="Wingdings" w:hint="default"/>
        <w:color w:val="005BAC"/>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nsid w:val="0000000B"/>
    <w:multiLevelType w:val="multilevel"/>
    <w:tmpl w:val="0000000B"/>
    <w:lvl w:ilvl="0">
      <w:start w:val="1"/>
      <w:numFmt w:val="bullet"/>
      <w:pStyle w:val="a"/>
      <w:lvlText w:val=""/>
      <w:lvlJc w:val="left"/>
      <w:pPr>
        <w:ind w:left="420" w:hanging="420"/>
      </w:pPr>
      <w:rPr>
        <w:rFonts w:ascii="Wingdings" w:hAnsi="Wingdings" w:cs="Wingdings" w:hint="default"/>
        <w:color w:val="005BAC"/>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nsid w:val="045E3FF7"/>
    <w:multiLevelType w:val="hybridMultilevel"/>
    <w:tmpl w:val="5D0C1E4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4BD79BA"/>
    <w:multiLevelType w:val="hybridMultilevel"/>
    <w:tmpl w:val="616A86B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21F6C15"/>
    <w:multiLevelType w:val="hybridMultilevel"/>
    <w:tmpl w:val="742AD4F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AE74061"/>
    <w:multiLevelType w:val="hybridMultilevel"/>
    <w:tmpl w:val="6B8A27E0"/>
    <w:lvl w:ilvl="0" w:tplc="A1688D26">
      <w:start w:val="1"/>
      <w:numFmt w:val="japaneseCounting"/>
      <w:lvlText w:val="%1、"/>
      <w:lvlJc w:val="left"/>
      <w:pPr>
        <w:tabs>
          <w:tab w:val="num" w:pos="960"/>
        </w:tabs>
        <w:ind w:left="960" w:hanging="480"/>
      </w:pPr>
      <w:rPr>
        <w:rFonts w:hint="default"/>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6">
    <w:nsid w:val="1C8A1D02"/>
    <w:multiLevelType w:val="hybridMultilevel"/>
    <w:tmpl w:val="C87A8EA4"/>
    <w:lvl w:ilvl="0" w:tplc="04AC92AE">
      <w:start w:val="1"/>
      <w:numFmt w:val="decimal"/>
      <w:lvlText w:val="%1、"/>
      <w:lvlJc w:val="left"/>
      <w:pPr>
        <w:tabs>
          <w:tab w:val="num" w:pos="840"/>
        </w:tabs>
        <w:ind w:left="840" w:hanging="360"/>
      </w:pPr>
      <w:rPr>
        <w:rFonts w:hint="default"/>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7">
    <w:nsid w:val="1DC07B2A"/>
    <w:multiLevelType w:val="hybridMultilevel"/>
    <w:tmpl w:val="342623FC"/>
    <w:lvl w:ilvl="0" w:tplc="50AE8B16">
      <w:start w:val="1"/>
      <w:numFmt w:val="decimal"/>
      <w:lvlText w:val="%1、"/>
      <w:lvlJc w:val="left"/>
      <w:pPr>
        <w:tabs>
          <w:tab w:val="num" w:pos="1322"/>
        </w:tabs>
        <w:ind w:left="1322" w:hanging="840"/>
      </w:pPr>
      <w:rPr>
        <w:rFonts w:hint="default"/>
      </w:r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8">
    <w:nsid w:val="23BC1484"/>
    <w:multiLevelType w:val="hybridMultilevel"/>
    <w:tmpl w:val="BB52C460"/>
    <w:lvl w:ilvl="0" w:tplc="C8C22E32">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nsid w:val="254D26C3"/>
    <w:multiLevelType w:val="hybridMultilevel"/>
    <w:tmpl w:val="BEB6E2EE"/>
    <w:lvl w:ilvl="0" w:tplc="35740234">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6C631BA"/>
    <w:multiLevelType w:val="hybridMultilevel"/>
    <w:tmpl w:val="B0BCBE6A"/>
    <w:lvl w:ilvl="0" w:tplc="93ACA02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1">
    <w:nsid w:val="276167F2"/>
    <w:multiLevelType w:val="hybridMultilevel"/>
    <w:tmpl w:val="C78CC11E"/>
    <w:lvl w:ilvl="0" w:tplc="1FB6DB3A">
      <w:start w:val="1"/>
      <w:numFmt w:val="decimal"/>
      <w:lvlText w:val="%1、"/>
      <w:lvlJc w:val="left"/>
      <w:pPr>
        <w:tabs>
          <w:tab w:val="num" w:pos="840"/>
        </w:tabs>
        <w:ind w:left="840" w:hanging="360"/>
      </w:pPr>
      <w:rPr>
        <w:rFonts w:hint="default"/>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12">
    <w:nsid w:val="2C2F3C90"/>
    <w:multiLevelType w:val="hybridMultilevel"/>
    <w:tmpl w:val="69880492"/>
    <w:lvl w:ilvl="0" w:tplc="01E61288">
      <w:start w:val="3"/>
      <w:numFmt w:val="japaneseCounting"/>
      <w:lvlText w:val="%1、"/>
      <w:lvlJc w:val="left"/>
      <w:pPr>
        <w:ind w:left="720" w:hanging="720"/>
      </w:pPr>
      <w:rPr>
        <w:rFonts w:cs="楷体_GB2312"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2390006"/>
    <w:multiLevelType w:val="hybridMultilevel"/>
    <w:tmpl w:val="A008BB9E"/>
    <w:lvl w:ilvl="0" w:tplc="4544CA9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nsid w:val="33050B5D"/>
    <w:multiLevelType w:val="hybridMultilevel"/>
    <w:tmpl w:val="9DAC5326"/>
    <w:lvl w:ilvl="0" w:tplc="CEB0C4FC">
      <w:start w:val="1"/>
      <w:numFmt w:val="japaneseCounting"/>
      <w:lvlText w:val="%1、"/>
      <w:lvlJc w:val="left"/>
      <w:pPr>
        <w:ind w:left="420" w:hanging="4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nsid w:val="422663C3"/>
    <w:multiLevelType w:val="hybridMultilevel"/>
    <w:tmpl w:val="22404314"/>
    <w:lvl w:ilvl="0" w:tplc="42A07954">
      <w:start w:val="3"/>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nsid w:val="4BE676B3"/>
    <w:multiLevelType w:val="hybridMultilevel"/>
    <w:tmpl w:val="90823F56"/>
    <w:lvl w:ilvl="0" w:tplc="5F8012CC">
      <w:start w:val="1"/>
      <w:numFmt w:val="decimal"/>
      <w:lvlText w:val="%1、"/>
      <w:lvlJc w:val="left"/>
      <w:pPr>
        <w:tabs>
          <w:tab w:val="num" w:pos="1532"/>
        </w:tabs>
        <w:ind w:left="1532" w:hanging="1050"/>
      </w:pPr>
      <w:rPr>
        <w:rFonts w:hint="default"/>
      </w:r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17">
    <w:nsid w:val="4CF65109"/>
    <w:multiLevelType w:val="hybridMultilevel"/>
    <w:tmpl w:val="41A22FCE"/>
    <w:lvl w:ilvl="0" w:tplc="45FE7A1C">
      <w:start w:val="1"/>
      <w:numFmt w:val="decimal"/>
      <w:lvlText w:val="%1、"/>
      <w:lvlJc w:val="left"/>
      <w:pPr>
        <w:ind w:left="1275" w:hanging="795"/>
      </w:pPr>
      <w:rPr>
        <w:rFonts w:ascii="黑体" w:eastAsia="黑体" w:hAnsi="Calibri"/>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8">
    <w:nsid w:val="51032565"/>
    <w:multiLevelType w:val="hybridMultilevel"/>
    <w:tmpl w:val="554A6BFC"/>
    <w:lvl w:ilvl="0" w:tplc="1BC823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89D494F"/>
    <w:multiLevelType w:val="hybridMultilevel"/>
    <w:tmpl w:val="45320536"/>
    <w:lvl w:ilvl="0" w:tplc="6F940E76">
      <w:start w:val="1"/>
      <w:numFmt w:val="decimal"/>
      <w:lvlText w:val="%1、"/>
      <w:lvlJc w:val="left"/>
      <w:pPr>
        <w:tabs>
          <w:tab w:val="num" w:pos="960"/>
        </w:tabs>
        <w:ind w:left="960" w:hanging="480"/>
      </w:pPr>
      <w:rPr>
        <w:rFonts w:hint="default"/>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0">
    <w:nsid w:val="6F915968"/>
    <w:multiLevelType w:val="hybridMultilevel"/>
    <w:tmpl w:val="B25E4124"/>
    <w:lvl w:ilvl="0" w:tplc="9CFE4782">
      <w:start w:val="1"/>
      <w:numFmt w:val="decimal"/>
      <w:lvlText w:val="%1、"/>
      <w:lvlJc w:val="left"/>
      <w:pPr>
        <w:tabs>
          <w:tab w:val="num" w:pos="960"/>
        </w:tabs>
        <w:ind w:left="960" w:hanging="480"/>
      </w:pPr>
      <w:rPr>
        <w:rFonts w:ascii="黑体" w:eastAsia="黑体" w:hAnsi="Calibri" w:hint="default"/>
        <w:color w:val="auto"/>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1">
    <w:nsid w:val="709A021D"/>
    <w:multiLevelType w:val="hybridMultilevel"/>
    <w:tmpl w:val="3FD08F28"/>
    <w:lvl w:ilvl="0" w:tplc="633C8D60">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nsid w:val="71CD26F0"/>
    <w:multiLevelType w:val="hybridMultilevel"/>
    <w:tmpl w:val="D74E601C"/>
    <w:lvl w:ilvl="0" w:tplc="259880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ABD756B"/>
    <w:multiLevelType w:val="hybridMultilevel"/>
    <w:tmpl w:val="5036A330"/>
    <w:lvl w:ilvl="0" w:tplc="3E6408F0">
      <w:start w:val="3"/>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5"/>
  </w:num>
  <w:num w:numId="4">
    <w:abstractNumId w:val="19"/>
  </w:num>
  <w:num w:numId="5">
    <w:abstractNumId w:val="20"/>
  </w:num>
  <w:num w:numId="6">
    <w:abstractNumId w:val="11"/>
  </w:num>
  <w:num w:numId="7">
    <w:abstractNumId w:val="16"/>
  </w:num>
  <w:num w:numId="8">
    <w:abstractNumId w:val="6"/>
  </w:num>
  <w:num w:numId="9">
    <w:abstractNumId w:val="7"/>
  </w:num>
  <w:num w:numId="10">
    <w:abstractNumId w:val="17"/>
  </w:num>
  <w:num w:numId="11">
    <w:abstractNumId w:val="13"/>
  </w:num>
  <w:num w:numId="12">
    <w:abstractNumId w:val="10"/>
  </w:num>
  <w:num w:numId="13">
    <w:abstractNumId w:val="8"/>
  </w:num>
  <w:num w:numId="14">
    <w:abstractNumId w:val="21"/>
  </w:num>
  <w:num w:numId="15">
    <w:abstractNumId w:val="14"/>
  </w:num>
  <w:num w:numId="16">
    <w:abstractNumId w:val="15"/>
  </w:num>
  <w:num w:numId="17">
    <w:abstractNumId w:val="23"/>
  </w:num>
  <w:num w:numId="18">
    <w:abstractNumId w:val="12"/>
  </w:num>
  <w:num w:numId="19">
    <w:abstractNumId w:val="9"/>
  </w:num>
  <w:num w:numId="20">
    <w:abstractNumId w:val="3"/>
  </w:num>
  <w:num w:numId="21">
    <w:abstractNumId w:val="4"/>
  </w:num>
  <w:num w:numId="22">
    <w:abstractNumId w:val="2"/>
  </w:num>
  <w:num w:numId="23">
    <w:abstractNumId w:val="18"/>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5443"/>
    <w:rsid w:val="00004155"/>
    <w:rsid w:val="000067A9"/>
    <w:rsid w:val="00006BBE"/>
    <w:rsid w:val="00007BB0"/>
    <w:rsid w:val="000101E8"/>
    <w:rsid w:val="00011BA5"/>
    <w:rsid w:val="00012C44"/>
    <w:rsid w:val="0001452D"/>
    <w:rsid w:val="0001667F"/>
    <w:rsid w:val="00017C5F"/>
    <w:rsid w:val="00020128"/>
    <w:rsid w:val="00021774"/>
    <w:rsid w:val="00021982"/>
    <w:rsid w:val="00021AA0"/>
    <w:rsid w:val="000244F3"/>
    <w:rsid w:val="00024DB1"/>
    <w:rsid w:val="00026851"/>
    <w:rsid w:val="00026F16"/>
    <w:rsid w:val="0002712E"/>
    <w:rsid w:val="00027322"/>
    <w:rsid w:val="00031FB3"/>
    <w:rsid w:val="00033BF7"/>
    <w:rsid w:val="0003544B"/>
    <w:rsid w:val="000403D2"/>
    <w:rsid w:val="0004122D"/>
    <w:rsid w:val="00043E67"/>
    <w:rsid w:val="000448C3"/>
    <w:rsid w:val="00047444"/>
    <w:rsid w:val="00047596"/>
    <w:rsid w:val="00050943"/>
    <w:rsid w:val="000516A0"/>
    <w:rsid w:val="00051DA3"/>
    <w:rsid w:val="0005258F"/>
    <w:rsid w:val="00055AE0"/>
    <w:rsid w:val="00057269"/>
    <w:rsid w:val="00057788"/>
    <w:rsid w:val="00060C22"/>
    <w:rsid w:val="00063735"/>
    <w:rsid w:val="000640BA"/>
    <w:rsid w:val="00064388"/>
    <w:rsid w:val="00064CB2"/>
    <w:rsid w:val="00065A3E"/>
    <w:rsid w:val="000677CA"/>
    <w:rsid w:val="00072492"/>
    <w:rsid w:val="000739F5"/>
    <w:rsid w:val="00074157"/>
    <w:rsid w:val="0007705C"/>
    <w:rsid w:val="00077BE6"/>
    <w:rsid w:val="00077C8F"/>
    <w:rsid w:val="00080505"/>
    <w:rsid w:val="00080AFD"/>
    <w:rsid w:val="00081FEF"/>
    <w:rsid w:val="0008455D"/>
    <w:rsid w:val="00085D4B"/>
    <w:rsid w:val="00091BE5"/>
    <w:rsid w:val="000927AA"/>
    <w:rsid w:val="00096D6F"/>
    <w:rsid w:val="00096F5C"/>
    <w:rsid w:val="0009740C"/>
    <w:rsid w:val="000A007E"/>
    <w:rsid w:val="000A2176"/>
    <w:rsid w:val="000A285F"/>
    <w:rsid w:val="000A4CD9"/>
    <w:rsid w:val="000A5B3F"/>
    <w:rsid w:val="000A68A2"/>
    <w:rsid w:val="000A6914"/>
    <w:rsid w:val="000A7B1B"/>
    <w:rsid w:val="000B0264"/>
    <w:rsid w:val="000B0268"/>
    <w:rsid w:val="000B464E"/>
    <w:rsid w:val="000B5107"/>
    <w:rsid w:val="000B6F84"/>
    <w:rsid w:val="000B70C6"/>
    <w:rsid w:val="000C39B3"/>
    <w:rsid w:val="000C3CCB"/>
    <w:rsid w:val="000C46E5"/>
    <w:rsid w:val="000C4B02"/>
    <w:rsid w:val="000C5775"/>
    <w:rsid w:val="000C6AAB"/>
    <w:rsid w:val="000C7102"/>
    <w:rsid w:val="000C7148"/>
    <w:rsid w:val="000D22C5"/>
    <w:rsid w:val="000D3382"/>
    <w:rsid w:val="000D3AEA"/>
    <w:rsid w:val="000D3D64"/>
    <w:rsid w:val="000D799E"/>
    <w:rsid w:val="000E0D0A"/>
    <w:rsid w:val="000E19DF"/>
    <w:rsid w:val="000E1AA9"/>
    <w:rsid w:val="000E25B0"/>
    <w:rsid w:val="000E41CB"/>
    <w:rsid w:val="000E5270"/>
    <w:rsid w:val="000E52F0"/>
    <w:rsid w:val="000E541B"/>
    <w:rsid w:val="000E7AF9"/>
    <w:rsid w:val="000E7EA8"/>
    <w:rsid w:val="000F0F95"/>
    <w:rsid w:val="000F10F1"/>
    <w:rsid w:val="000F2404"/>
    <w:rsid w:val="000F2AC2"/>
    <w:rsid w:val="000F2C98"/>
    <w:rsid w:val="000F3757"/>
    <w:rsid w:val="000F4377"/>
    <w:rsid w:val="000F6866"/>
    <w:rsid w:val="000F7214"/>
    <w:rsid w:val="0010022D"/>
    <w:rsid w:val="0010272A"/>
    <w:rsid w:val="0010320E"/>
    <w:rsid w:val="001045FF"/>
    <w:rsid w:val="00104613"/>
    <w:rsid w:val="00104F6C"/>
    <w:rsid w:val="0010678B"/>
    <w:rsid w:val="0010760D"/>
    <w:rsid w:val="001120C3"/>
    <w:rsid w:val="001127ED"/>
    <w:rsid w:val="00116D37"/>
    <w:rsid w:val="0012076E"/>
    <w:rsid w:val="00120B36"/>
    <w:rsid w:val="00121EA2"/>
    <w:rsid w:val="0012297D"/>
    <w:rsid w:val="00123E6D"/>
    <w:rsid w:val="001240EA"/>
    <w:rsid w:val="00124F7F"/>
    <w:rsid w:val="00125F33"/>
    <w:rsid w:val="001275C6"/>
    <w:rsid w:val="00131FF0"/>
    <w:rsid w:val="00133E79"/>
    <w:rsid w:val="001349B3"/>
    <w:rsid w:val="0014072D"/>
    <w:rsid w:val="00140ECA"/>
    <w:rsid w:val="00141BD6"/>
    <w:rsid w:val="00141F6F"/>
    <w:rsid w:val="00143C55"/>
    <w:rsid w:val="00144CDF"/>
    <w:rsid w:val="00145012"/>
    <w:rsid w:val="00145BF2"/>
    <w:rsid w:val="00145C36"/>
    <w:rsid w:val="00145EA8"/>
    <w:rsid w:val="0014753E"/>
    <w:rsid w:val="00151133"/>
    <w:rsid w:val="0015119A"/>
    <w:rsid w:val="00151E0C"/>
    <w:rsid w:val="00152403"/>
    <w:rsid w:val="00152AE4"/>
    <w:rsid w:val="0015581D"/>
    <w:rsid w:val="00157A37"/>
    <w:rsid w:val="00157BA8"/>
    <w:rsid w:val="0016047B"/>
    <w:rsid w:val="001612A0"/>
    <w:rsid w:val="00161410"/>
    <w:rsid w:val="001711AD"/>
    <w:rsid w:val="00172A27"/>
    <w:rsid w:val="00172E68"/>
    <w:rsid w:val="00175600"/>
    <w:rsid w:val="00176B82"/>
    <w:rsid w:val="00177FC1"/>
    <w:rsid w:val="00180636"/>
    <w:rsid w:val="001812E3"/>
    <w:rsid w:val="00181409"/>
    <w:rsid w:val="00181F17"/>
    <w:rsid w:val="001903B1"/>
    <w:rsid w:val="001936BF"/>
    <w:rsid w:val="00195AA4"/>
    <w:rsid w:val="001A0250"/>
    <w:rsid w:val="001A075F"/>
    <w:rsid w:val="001A216F"/>
    <w:rsid w:val="001A3504"/>
    <w:rsid w:val="001A47BB"/>
    <w:rsid w:val="001A5EC8"/>
    <w:rsid w:val="001A6461"/>
    <w:rsid w:val="001B08DA"/>
    <w:rsid w:val="001B14C3"/>
    <w:rsid w:val="001B2AF6"/>
    <w:rsid w:val="001B2E22"/>
    <w:rsid w:val="001B4424"/>
    <w:rsid w:val="001B609A"/>
    <w:rsid w:val="001B65FB"/>
    <w:rsid w:val="001C31E7"/>
    <w:rsid w:val="001C4751"/>
    <w:rsid w:val="001C47D6"/>
    <w:rsid w:val="001C53C3"/>
    <w:rsid w:val="001C5CB1"/>
    <w:rsid w:val="001D02E7"/>
    <w:rsid w:val="001D0680"/>
    <w:rsid w:val="001D0CE8"/>
    <w:rsid w:val="001D3238"/>
    <w:rsid w:val="001D3A54"/>
    <w:rsid w:val="001D4281"/>
    <w:rsid w:val="001E02B7"/>
    <w:rsid w:val="001E0C60"/>
    <w:rsid w:val="001E0FD6"/>
    <w:rsid w:val="001E230A"/>
    <w:rsid w:val="001E2863"/>
    <w:rsid w:val="001E5852"/>
    <w:rsid w:val="001E6515"/>
    <w:rsid w:val="001E6F7B"/>
    <w:rsid w:val="001F029D"/>
    <w:rsid w:val="001F3013"/>
    <w:rsid w:val="001F342D"/>
    <w:rsid w:val="001F506C"/>
    <w:rsid w:val="001F7950"/>
    <w:rsid w:val="00201DC5"/>
    <w:rsid w:val="00204F7A"/>
    <w:rsid w:val="002064B6"/>
    <w:rsid w:val="00207195"/>
    <w:rsid w:val="002106A7"/>
    <w:rsid w:val="00212EB0"/>
    <w:rsid w:val="002135E8"/>
    <w:rsid w:val="00221302"/>
    <w:rsid w:val="00221943"/>
    <w:rsid w:val="002245A7"/>
    <w:rsid w:val="0022495B"/>
    <w:rsid w:val="002258E5"/>
    <w:rsid w:val="00226D97"/>
    <w:rsid w:val="00230FDF"/>
    <w:rsid w:val="002332AE"/>
    <w:rsid w:val="002333AE"/>
    <w:rsid w:val="0023343B"/>
    <w:rsid w:val="00234A24"/>
    <w:rsid w:val="002358D5"/>
    <w:rsid w:val="00236BBD"/>
    <w:rsid w:val="00240A5E"/>
    <w:rsid w:val="002410C0"/>
    <w:rsid w:val="002428D8"/>
    <w:rsid w:val="002446A8"/>
    <w:rsid w:val="00244928"/>
    <w:rsid w:val="002503BD"/>
    <w:rsid w:val="002513ED"/>
    <w:rsid w:val="00253717"/>
    <w:rsid w:val="00256C15"/>
    <w:rsid w:val="00256CCD"/>
    <w:rsid w:val="00261E87"/>
    <w:rsid w:val="00263284"/>
    <w:rsid w:val="00264BC1"/>
    <w:rsid w:val="00265C5F"/>
    <w:rsid w:val="002661B9"/>
    <w:rsid w:val="0026623B"/>
    <w:rsid w:val="002662E2"/>
    <w:rsid w:val="00267DEE"/>
    <w:rsid w:val="002703A0"/>
    <w:rsid w:val="002708F0"/>
    <w:rsid w:val="0027109D"/>
    <w:rsid w:val="0027278B"/>
    <w:rsid w:val="00272942"/>
    <w:rsid w:val="002729D5"/>
    <w:rsid w:val="00272E8C"/>
    <w:rsid w:val="00275211"/>
    <w:rsid w:val="00275503"/>
    <w:rsid w:val="00280705"/>
    <w:rsid w:val="0028350E"/>
    <w:rsid w:val="0028454E"/>
    <w:rsid w:val="00287069"/>
    <w:rsid w:val="00290E4D"/>
    <w:rsid w:val="002911C0"/>
    <w:rsid w:val="00292D14"/>
    <w:rsid w:val="002931F3"/>
    <w:rsid w:val="002933BB"/>
    <w:rsid w:val="00294BBD"/>
    <w:rsid w:val="00295833"/>
    <w:rsid w:val="00295F2C"/>
    <w:rsid w:val="00297402"/>
    <w:rsid w:val="002A2575"/>
    <w:rsid w:val="002A4415"/>
    <w:rsid w:val="002B2B7D"/>
    <w:rsid w:val="002B2F6D"/>
    <w:rsid w:val="002B3239"/>
    <w:rsid w:val="002B324F"/>
    <w:rsid w:val="002B36F1"/>
    <w:rsid w:val="002B3D86"/>
    <w:rsid w:val="002B50C6"/>
    <w:rsid w:val="002B6596"/>
    <w:rsid w:val="002B7A2C"/>
    <w:rsid w:val="002B7BC2"/>
    <w:rsid w:val="002C0DA1"/>
    <w:rsid w:val="002C1988"/>
    <w:rsid w:val="002C1A0C"/>
    <w:rsid w:val="002C2050"/>
    <w:rsid w:val="002C2CD4"/>
    <w:rsid w:val="002C35B5"/>
    <w:rsid w:val="002C3669"/>
    <w:rsid w:val="002C43DA"/>
    <w:rsid w:val="002C44F2"/>
    <w:rsid w:val="002C4640"/>
    <w:rsid w:val="002C6909"/>
    <w:rsid w:val="002C721B"/>
    <w:rsid w:val="002D116A"/>
    <w:rsid w:val="002D6AB7"/>
    <w:rsid w:val="002D71F3"/>
    <w:rsid w:val="002D787D"/>
    <w:rsid w:val="002E0A81"/>
    <w:rsid w:val="002E1769"/>
    <w:rsid w:val="002E4540"/>
    <w:rsid w:val="002E5119"/>
    <w:rsid w:val="002E5407"/>
    <w:rsid w:val="002E5706"/>
    <w:rsid w:val="002E589F"/>
    <w:rsid w:val="002E781E"/>
    <w:rsid w:val="002F1C27"/>
    <w:rsid w:val="002F41E0"/>
    <w:rsid w:val="002F5758"/>
    <w:rsid w:val="002F5BA7"/>
    <w:rsid w:val="002F79D2"/>
    <w:rsid w:val="00303B84"/>
    <w:rsid w:val="00305365"/>
    <w:rsid w:val="003064EC"/>
    <w:rsid w:val="00310834"/>
    <w:rsid w:val="00312240"/>
    <w:rsid w:val="00313669"/>
    <w:rsid w:val="00313F86"/>
    <w:rsid w:val="00324106"/>
    <w:rsid w:val="003241AB"/>
    <w:rsid w:val="00325709"/>
    <w:rsid w:val="00325E46"/>
    <w:rsid w:val="003267C5"/>
    <w:rsid w:val="00326983"/>
    <w:rsid w:val="00326C8E"/>
    <w:rsid w:val="0033103F"/>
    <w:rsid w:val="0033180B"/>
    <w:rsid w:val="003330D2"/>
    <w:rsid w:val="003343BA"/>
    <w:rsid w:val="00336B78"/>
    <w:rsid w:val="00340985"/>
    <w:rsid w:val="00342F70"/>
    <w:rsid w:val="003437CD"/>
    <w:rsid w:val="00344CE8"/>
    <w:rsid w:val="00344FC5"/>
    <w:rsid w:val="00347B6A"/>
    <w:rsid w:val="003509ED"/>
    <w:rsid w:val="00353190"/>
    <w:rsid w:val="003537A5"/>
    <w:rsid w:val="00353BD7"/>
    <w:rsid w:val="00353D67"/>
    <w:rsid w:val="00353DF3"/>
    <w:rsid w:val="003569E1"/>
    <w:rsid w:val="00357051"/>
    <w:rsid w:val="00360BD6"/>
    <w:rsid w:val="00361ED8"/>
    <w:rsid w:val="0036338D"/>
    <w:rsid w:val="00364207"/>
    <w:rsid w:val="0036424E"/>
    <w:rsid w:val="00364ACA"/>
    <w:rsid w:val="00366C4B"/>
    <w:rsid w:val="0036720B"/>
    <w:rsid w:val="0036725F"/>
    <w:rsid w:val="00367B9D"/>
    <w:rsid w:val="00367D98"/>
    <w:rsid w:val="0037064B"/>
    <w:rsid w:val="003719D7"/>
    <w:rsid w:val="00371B75"/>
    <w:rsid w:val="00374B19"/>
    <w:rsid w:val="00376731"/>
    <w:rsid w:val="00376B31"/>
    <w:rsid w:val="00377C26"/>
    <w:rsid w:val="00377EF4"/>
    <w:rsid w:val="00380330"/>
    <w:rsid w:val="00381385"/>
    <w:rsid w:val="00382B8C"/>
    <w:rsid w:val="00384D82"/>
    <w:rsid w:val="0038685B"/>
    <w:rsid w:val="00386CF2"/>
    <w:rsid w:val="003877AF"/>
    <w:rsid w:val="00387CC1"/>
    <w:rsid w:val="00390125"/>
    <w:rsid w:val="00390462"/>
    <w:rsid w:val="0039176C"/>
    <w:rsid w:val="003927A8"/>
    <w:rsid w:val="0039544F"/>
    <w:rsid w:val="003964FA"/>
    <w:rsid w:val="00396AF1"/>
    <w:rsid w:val="003A0307"/>
    <w:rsid w:val="003A2ED9"/>
    <w:rsid w:val="003A43DD"/>
    <w:rsid w:val="003A4CCA"/>
    <w:rsid w:val="003A4D28"/>
    <w:rsid w:val="003A4E54"/>
    <w:rsid w:val="003A56B0"/>
    <w:rsid w:val="003A6D78"/>
    <w:rsid w:val="003A7088"/>
    <w:rsid w:val="003A744D"/>
    <w:rsid w:val="003B2924"/>
    <w:rsid w:val="003B2C02"/>
    <w:rsid w:val="003B6037"/>
    <w:rsid w:val="003B682F"/>
    <w:rsid w:val="003C0404"/>
    <w:rsid w:val="003C3420"/>
    <w:rsid w:val="003C359A"/>
    <w:rsid w:val="003C5AA9"/>
    <w:rsid w:val="003C6D60"/>
    <w:rsid w:val="003C705E"/>
    <w:rsid w:val="003C7163"/>
    <w:rsid w:val="003D4886"/>
    <w:rsid w:val="003D4D3C"/>
    <w:rsid w:val="003D5A15"/>
    <w:rsid w:val="003D5A7C"/>
    <w:rsid w:val="003E0E88"/>
    <w:rsid w:val="003E21E9"/>
    <w:rsid w:val="003E3CDC"/>
    <w:rsid w:val="003E3DBD"/>
    <w:rsid w:val="003E4909"/>
    <w:rsid w:val="003E5BE7"/>
    <w:rsid w:val="003E5F12"/>
    <w:rsid w:val="003E6062"/>
    <w:rsid w:val="003E647F"/>
    <w:rsid w:val="003E6D78"/>
    <w:rsid w:val="003E7DA9"/>
    <w:rsid w:val="003F178E"/>
    <w:rsid w:val="003F2BCC"/>
    <w:rsid w:val="003F2C1C"/>
    <w:rsid w:val="003F2F7A"/>
    <w:rsid w:val="003F33DD"/>
    <w:rsid w:val="003F5730"/>
    <w:rsid w:val="003F6CE7"/>
    <w:rsid w:val="003F7401"/>
    <w:rsid w:val="003F7E7B"/>
    <w:rsid w:val="00404889"/>
    <w:rsid w:val="0040559C"/>
    <w:rsid w:val="00411912"/>
    <w:rsid w:val="004121B3"/>
    <w:rsid w:val="004147AF"/>
    <w:rsid w:val="00414D72"/>
    <w:rsid w:val="00415443"/>
    <w:rsid w:val="0041639F"/>
    <w:rsid w:val="00417007"/>
    <w:rsid w:val="00420839"/>
    <w:rsid w:val="00421049"/>
    <w:rsid w:val="004232D0"/>
    <w:rsid w:val="004235C8"/>
    <w:rsid w:val="00425778"/>
    <w:rsid w:val="004270BD"/>
    <w:rsid w:val="004272C6"/>
    <w:rsid w:val="00430CC4"/>
    <w:rsid w:val="004319B2"/>
    <w:rsid w:val="00434283"/>
    <w:rsid w:val="00436DA4"/>
    <w:rsid w:val="00442740"/>
    <w:rsid w:val="00444528"/>
    <w:rsid w:val="00446766"/>
    <w:rsid w:val="00446951"/>
    <w:rsid w:val="0044708F"/>
    <w:rsid w:val="00450834"/>
    <w:rsid w:val="00451C96"/>
    <w:rsid w:val="0045250A"/>
    <w:rsid w:val="00453389"/>
    <w:rsid w:val="004542C4"/>
    <w:rsid w:val="00454496"/>
    <w:rsid w:val="00454E72"/>
    <w:rsid w:val="004604BD"/>
    <w:rsid w:val="004614FB"/>
    <w:rsid w:val="00462AC7"/>
    <w:rsid w:val="00464168"/>
    <w:rsid w:val="00464830"/>
    <w:rsid w:val="00464D44"/>
    <w:rsid w:val="0046670F"/>
    <w:rsid w:val="00470038"/>
    <w:rsid w:val="00471634"/>
    <w:rsid w:val="00472386"/>
    <w:rsid w:val="004738D6"/>
    <w:rsid w:val="00474AEA"/>
    <w:rsid w:val="00477ACC"/>
    <w:rsid w:val="004821DB"/>
    <w:rsid w:val="00485BCD"/>
    <w:rsid w:val="00491D3D"/>
    <w:rsid w:val="00491EFA"/>
    <w:rsid w:val="00492BDE"/>
    <w:rsid w:val="00492DA7"/>
    <w:rsid w:val="004936C2"/>
    <w:rsid w:val="004936D5"/>
    <w:rsid w:val="00493711"/>
    <w:rsid w:val="00495C94"/>
    <w:rsid w:val="00495CAE"/>
    <w:rsid w:val="00496243"/>
    <w:rsid w:val="004975FA"/>
    <w:rsid w:val="00497A2B"/>
    <w:rsid w:val="004A0870"/>
    <w:rsid w:val="004A607F"/>
    <w:rsid w:val="004B0762"/>
    <w:rsid w:val="004B07E2"/>
    <w:rsid w:val="004B1218"/>
    <w:rsid w:val="004B2745"/>
    <w:rsid w:val="004B2B73"/>
    <w:rsid w:val="004B2DB5"/>
    <w:rsid w:val="004B6201"/>
    <w:rsid w:val="004B6299"/>
    <w:rsid w:val="004B72C8"/>
    <w:rsid w:val="004C00C8"/>
    <w:rsid w:val="004C17BE"/>
    <w:rsid w:val="004C372B"/>
    <w:rsid w:val="004C3A93"/>
    <w:rsid w:val="004C65F1"/>
    <w:rsid w:val="004C7106"/>
    <w:rsid w:val="004C740F"/>
    <w:rsid w:val="004D071B"/>
    <w:rsid w:val="004D0CA0"/>
    <w:rsid w:val="004D151C"/>
    <w:rsid w:val="004D18BE"/>
    <w:rsid w:val="004D1EBF"/>
    <w:rsid w:val="004E0FE3"/>
    <w:rsid w:val="004E12FF"/>
    <w:rsid w:val="004E21ED"/>
    <w:rsid w:val="004E2F4D"/>
    <w:rsid w:val="004E38A3"/>
    <w:rsid w:val="004E3FE1"/>
    <w:rsid w:val="004E5AE0"/>
    <w:rsid w:val="004F0949"/>
    <w:rsid w:val="004F2C91"/>
    <w:rsid w:val="004F2CDC"/>
    <w:rsid w:val="004F5F90"/>
    <w:rsid w:val="004F6019"/>
    <w:rsid w:val="004F64EE"/>
    <w:rsid w:val="004F7201"/>
    <w:rsid w:val="004F7332"/>
    <w:rsid w:val="004F76AC"/>
    <w:rsid w:val="0050294E"/>
    <w:rsid w:val="00502DCD"/>
    <w:rsid w:val="00503EA7"/>
    <w:rsid w:val="0050454A"/>
    <w:rsid w:val="00504653"/>
    <w:rsid w:val="00504C8F"/>
    <w:rsid w:val="005075B1"/>
    <w:rsid w:val="005078E7"/>
    <w:rsid w:val="00510CB6"/>
    <w:rsid w:val="00511F4F"/>
    <w:rsid w:val="005122F3"/>
    <w:rsid w:val="005129C8"/>
    <w:rsid w:val="00513ED9"/>
    <w:rsid w:val="0051531B"/>
    <w:rsid w:val="00515AE3"/>
    <w:rsid w:val="00520688"/>
    <w:rsid w:val="00522186"/>
    <w:rsid w:val="00522E0A"/>
    <w:rsid w:val="00525983"/>
    <w:rsid w:val="0052789E"/>
    <w:rsid w:val="00530C5D"/>
    <w:rsid w:val="00530F88"/>
    <w:rsid w:val="00532F60"/>
    <w:rsid w:val="00533699"/>
    <w:rsid w:val="005344D4"/>
    <w:rsid w:val="005378A3"/>
    <w:rsid w:val="00537F25"/>
    <w:rsid w:val="00540C06"/>
    <w:rsid w:val="00542736"/>
    <w:rsid w:val="00545FCD"/>
    <w:rsid w:val="00547EB2"/>
    <w:rsid w:val="00550D3C"/>
    <w:rsid w:val="00551712"/>
    <w:rsid w:val="00553AB5"/>
    <w:rsid w:val="00555C7D"/>
    <w:rsid w:val="00555C96"/>
    <w:rsid w:val="005575E1"/>
    <w:rsid w:val="0056192A"/>
    <w:rsid w:val="00565743"/>
    <w:rsid w:val="00565F84"/>
    <w:rsid w:val="00567451"/>
    <w:rsid w:val="005700C2"/>
    <w:rsid w:val="005704F0"/>
    <w:rsid w:val="00570705"/>
    <w:rsid w:val="0057079D"/>
    <w:rsid w:val="00571E5F"/>
    <w:rsid w:val="00572B70"/>
    <w:rsid w:val="00574105"/>
    <w:rsid w:val="00574F63"/>
    <w:rsid w:val="005768D0"/>
    <w:rsid w:val="00580920"/>
    <w:rsid w:val="00580945"/>
    <w:rsid w:val="005813D1"/>
    <w:rsid w:val="00581B2E"/>
    <w:rsid w:val="00585FAC"/>
    <w:rsid w:val="0059089A"/>
    <w:rsid w:val="005919A2"/>
    <w:rsid w:val="00591CC4"/>
    <w:rsid w:val="00591E62"/>
    <w:rsid w:val="00592195"/>
    <w:rsid w:val="005929BB"/>
    <w:rsid w:val="00595DAF"/>
    <w:rsid w:val="005A0DBD"/>
    <w:rsid w:val="005A4178"/>
    <w:rsid w:val="005A44E8"/>
    <w:rsid w:val="005A4EB8"/>
    <w:rsid w:val="005A5B6C"/>
    <w:rsid w:val="005A682C"/>
    <w:rsid w:val="005A6C47"/>
    <w:rsid w:val="005B1052"/>
    <w:rsid w:val="005B1D93"/>
    <w:rsid w:val="005B310C"/>
    <w:rsid w:val="005B3773"/>
    <w:rsid w:val="005B3DA7"/>
    <w:rsid w:val="005B5394"/>
    <w:rsid w:val="005B5D30"/>
    <w:rsid w:val="005B5F3B"/>
    <w:rsid w:val="005B7239"/>
    <w:rsid w:val="005B7386"/>
    <w:rsid w:val="005C0D79"/>
    <w:rsid w:val="005C14F2"/>
    <w:rsid w:val="005C15E5"/>
    <w:rsid w:val="005C28AF"/>
    <w:rsid w:val="005C4AAF"/>
    <w:rsid w:val="005C5C4D"/>
    <w:rsid w:val="005C5E12"/>
    <w:rsid w:val="005C6AC9"/>
    <w:rsid w:val="005C6CD0"/>
    <w:rsid w:val="005D0761"/>
    <w:rsid w:val="005D0C64"/>
    <w:rsid w:val="005D0F99"/>
    <w:rsid w:val="005D235B"/>
    <w:rsid w:val="005D2850"/>
    <w:rsid w:val="005D2BD3"/>
    <w:rsid w:val="005D5669"/>
    <w:rsid w:val="005D5A46"/>
    <w:rsid w:val="005E0E21"/>
    <w:rsid w:val="005E1181"/>
    <w:rsid w:val="005E1CCB"/>
    <w:rsid w:val="005E2AF6"/>
    <w:rsid w:val="005E47A0"/>
    <w:rsid w:val="005E4FDA"/>
    <w:rsid w:val="005E680A"/>
    <w:rsid w:val="005E72ED"/>
    <w:rsid w:val="005E78CF"/>
    <w:rsid w:val="005F0024"/>
    <w:rsid w:val="005F070E"/>
    <w:rsid w:val="005F69E1"/>
    <w:rsid w:val="005F7B94"/>
    <w:rsid w:val="00600DA6"/>
    <w:rsid w:val="0060498C"/>
    <w:rsid w:val="0060538F"/>
    <w:rsid w:val="00605C45"/>
    <w:rsid w:val="0060667A"/>
    <w:rsid w:val="00612598"/>
    <w:rsid w:val="006128ED"/>
    <w:rsid w:val="0061439B"/>
    <w:rsid w:val="00616B61"/>
    <w:rsid w:val="00620282"/>
    <w:rsid w:val="00620C15"/>
    <w:rsid w:val="00620C48"/>
    <w:rsid w:val="006213F0"/>
    <w:rsid w:val="00622350"/>
    <w:rsid w:val="00631188"/>
    <w:rsid w:val="0063254A"/>
    <w:rsid w:val="0063429B"/>
    <w:rsid w:val="00634A5B"/>
    <w:rsid w:val="00635181"/>
    <w:rsid w:val="00635404"/>
    <w:rsid w:val="00636244"/>
    <w:rsid w:val="0063641D"/>
    <w:rsid w:val="00636978"/>
    <w:rsid w:val="00641D75"/>
    <w:rsid w:val="00642705"/>
    <w:rsid w:val="006450A0"/>
    <w:rsid w:val="006450AE"/>
    <w:rsid w:val="006465DB"/>
    <w:rsid w:val="00646C79"/>
    <w:rsid w:val="0065040D"/>
    <w:rsid w:val="00650D91"/>
    <w:rsid w:val="00651696"/>
    <w:rsid w:val="00651781"/>
    <w:rsid w:val="00651C25"/>
    <w:rsid w:val="00651FDE"/>
    <w:rsid w:val="00654377"/>
    <w:rsid w:val="006543CA"/>
    <w:rsid w:val="00654829"/>
    <w:rsid w:val="006560DF"/>
    <w:rsid w:val="006562A7"/>
    <w:rsid w:val="00660340"/>
    <w:rsid w:val="0066124B"/>
    <w:rsid w:val="00663182"/>
    <w:rsid w:val="00666325"/>
    <w:rsid w:val="0066746C"/>
    <w:rsid w:val="00670319"/>
    <w:rsid w:val="00671B2F"/>
    <w:rsid w:val="00671E81"/>
    <w:rsid w:val="00675727"/>
    <w:rsid w:val="00675838"/>
    <w:rsid w:val="00675FBF"/>
    <w:rsid w:val="00677AB8"/>
    <w:rsid w:val="00681D4A"/>
    <w:rsid w:val="00682927"/>
    <w:rsid w:val="00682F10"/>
    <w:rsid w:val="00683FDC"/>
    <w:rsid w:val="00685115"/>
    <w:rsid w:val="00685449"/>
    <w:rsid w:val="00686B70"/>
    <w:rsid w:val="0068769C"/>
    <w:rsid w:val="00687DDA"/>
    <w:rsid w:val="0069085E"/>
    <w:rsid w:val="00696188"/>
    <w:rsid w:val="00697DA1"/>
    <w:rsid w:val="006A03CE"/>
    <w:rsid w:val="006A2EF7"/>
    <w:rsid w:val="006A3798"/>
    <w:rsid w:val="006A37AD"/>
    <w:rsid w:val="006A3B7F"/>
    <w:rsid w:val="006A4313"/>
    <w:rsid w:val="006A66E0"/>
    <w:rsid w:val="006A6F68"/>
    <w:rsid w:val="006A7469"/>
    <w:rsid w:val="006B1BB2"/>
    <w:rsid w:val="006B408A"/>
    <w:rsid w:val="006B561B"/>
    <w:rsid w:val="006B6489"/>
    <w:rsid w:val="006B6595"/>
    <w:rsid w:val="006B6E85"/>
    <w:rsid w:val="006B701E"/>
    <w:rsid w:val="006C1219"/>
    <w:rsid w:val="006C28CB"/>
    <w:rsid w:val="006C34C0"/>
    <w:rsid w:val="006C3635"/>
    <w:rsid w:val="006C4256"/>
    <w:rsid w:val="006C4F6E"/>
    <w:rsid w:val="006C5522"/>
    <w:rsid w:val="006D09D1"/>
    <w:rsid w:val="006D1552"/>
    <w:rsid w:val="006D24D8"/>
    <w:rsid w:val="006D4B61"/>
    <w:rsid w:val="006D53E3"/>
    <w:rsid w:val="006D5A71"/>
    <w:rsid w:val="006D5AA2"/>
    <w:rsid w:val="006D6177"/>
    <w:rsid w:val="006E21EA"/>
    <w:rsid w:val="006E351A"/>
    <w:rsid w:val="006E4A5C"/>
    <w:rsid w:val="006E68AE"/>
    <w:rsid w:val="006E6C7F"/>
    <w:rsid w:val="006F05D8"/>
    <w:rsid w:val="006F0E31"/>
    <w:rsid w:val="006F11A1"/>
    <w:rsid w:val="006F2E02"/>
    <w:rsid w:val="006F3078"/>
    <w:rsid w:val="006F6F3E"/>
    <w:rsid w:val="00702EC9"/>
    <w:rsid w:val="007042F8"/>
    <w:rsid w:val="00704452"/>
    <w:rsid w:val="00705489"/>
    <w:rsid w:val="007057B4"/>
    <w:rsid w:val="00707CBB"/>
    <w:rsid w:val="00711939"/>
    <w:rsid w:val="00716AC0"/>
    <w:rsid w:val="00717A77"/>
    <w:rsid w:val="007207F8"/>
    <w:rsid w:val="00721348"/>
    <w:rsid w:val="0072206C"/>
    <w:rsid w:val="0072600A"/>
    <w:rsid w:val="0072680A"/>
    <w:rsid w:val="00726C14"/>
    <w:rsid w:val="00727B34"/>
    <w:rsid w:val="00727F0E"/>
    <w:rsid w:val="00730C01"/>
    <w:rsid w:val="00731D34"/>
    <w:rsid w:val="00732E9C"/>
    <w:rsid w:val="007333CB"/>
    <w:rsid w:val="00733718"/>
    <w:rsid w:val="00741453"/>
    <w:rsid w:val="0074223F"/>
    <w:rsid w:val="0074268C"/>
    <w:rsid w:val="00742738"/>
    <w:rsid w:val="007429F8"/>
    <w:rsid w:val="00743ADC"/>
    <w:rsid w:val="00744C75"/>
    <w:rsid w:val="00744D7C"/>
    <w:rsid w:val="0074578B"/>
    <w:rsid w:val="00745B2E"/>
    <w:rsid w:val="00747099"/>
    <w:rsid w:val="00750479"/>
    <w:rsid w:val="0075084D"/>
    <w:rsid w:val="00750B78"/>
    <w:rsid w:val="0075275C"/>
    <w:rsid w:val="00752F90"/>
    <w:rsid w:val="0075376E"/>
    <w:rsid w:val="0075567A"/>
    <w:rsid w:val="00756B41"/>
    <w:rsid w:val="0075713A"/>
    <w:rsid w:val="00757952"/>
    <w:rsid w:val="007601A0"/>
    <w:rsid w:val="007603C5"/>
    <w:rsid w:val="007607A6"/>
    <w:rsid w:val="007608EC"/>
    <w:rsid w:val="00760BFF"/>
    <w:rsid w:val="00760C0F"/>
    <w:rsid w:val="0076422F"/>
    <w:rsid w:val="00764A4D"/>
    <w:rsid w:val="00766CDE"/>
    <w:rsid w:val="007702B2"/>
    <w:rsid w:val="00770F78"/>
    <w:rsid w:val="00772B34"/>
    <w:rsid w:val="00773426"/>
    <w:rsid w:val="00781824"/>
    <w:rsid w:val="0078235B"/>
    <w:rsid w:val="0078236B"/>
    <w:rsid w:val="0078331C"/>
    <w:rsid w:val="007837F2"/>
    <w:rsid w:val="00784F4C"/>
    <w:rsid w:val="007876B1"/>
    <w:rsid w:val="00791FB4"/>
    <w:rsid w:val="00795095"/>
    <w:rsid w:val="00796B9D"/>
    <w:rsid w:val="007A2914"/>
    <w:rsid w:val="007A374B"/>
    <w:rsid w:val="007A4BC5"/>
    <w:rsid w:val="007A5930"/>
    <w:rsid w:val="007B0490"/>
    <w:rsid w:val="007B0DC4"/>
    <w:rsid w:val="007B7294"/>
    <w:rsid w:val="007B7BEF"/>
    <w:rsid w:val="007B7CF2"/>
    <w:rsid w:val="007C01C7"/>
    <w:rsid w:val="007C1247"/>
    <w:rsid w:val="007C2F39"/>
    <w:rsid w:val="007C39F3"/>
    <w:rsid w:val="007C5AFA"/>
    <w:rsid w:val="007C6F4A"/>
    <w:rsid w:val="007D275D"/>
    <w:rsid w:val="007D3608"/>
    <w:rsid w:val="007D5B5C"/>
    <w:rsid w:val="007D6698"/>
    <w:rsid w:val="007D6EEF"/>
    <w:rsid w:val="007E2474"/>
    <w:rsid w:val="007E2A61"/>
    <w:rsid w:val="007E3729"/>
    <w:rsid w:val="007E4134"/>
    <w:rsid w:val="007E5126"/>
    <w:rsid w:val="007E5F7E"/>
    <w:rsid w:val="007F0526"/>
    <w:rsid w:val="007F1211"/>
    <w:rsid w:val="007F4180"/>
    <w:rsid w:val="0080190A"/>
    <w:rsid w:val="00802AB5"/>
    <w:rsid w:val="00803951"/>
    <w:rsid w:val="008039E3"/>
    <w:rsid w:val="00804C12"/>
    <w:rsid w:val="00805636"/>
    <w:rsid w:val="008060E9"/>
    <w:rsid w:val="00817BB1"/>
    <w:rsid w:val="00820E3D"/>
    <w:rsid w:val="00821102"/>
    <w:rsid w:val="00821573"/>
    <w:rsid w:val="00823C66"/>
    <w:rsid w:val="0082580E"/>
    <w:rsid w:val="00826237"/>
    <w:rsid w:val="00827073"/>
    <w:rsid w:val="00827602"/>
    <w:rsid w:val="00827D50"/>
    <w:rsid w:val="008300F0"/>
    <w:rsid w:val="00830347"/>
    <w:rsid w:val="008313F4"/>
    <w:rsid w:val="008320BC"/>
    <w:rsid w:val="00834BAC"/>
    <w:rsid w:val="00834E80"/>
    <w:rsid w:val="008369D0"/>
    <w:rsid w:val="00836D11"/>
    <w:rsid w:val="00837B68"/>
    <w:rsid w:val="00840DEC"/>
    <w:rsid w:val="008413AB"/>
    <w:rsid w:val="00842526"/>
    <w:rsid w:val="00842557"/>
    <w:rsid w:val="00846857"/>
    <w:rsid w:val="00846C4B"/>
    <w:rsid w:val="00850105"/>
    <w:rsid w:val="00850A84"/>
    <w:rsid w:val="00850E44"/>
    <w:rsid w:val="0085128C"/>
    <w:rsid w:val="00856BF8"/>
    <w:rsid w:val="008575D4"/>
    <w:rsid w:val="00857DA1"/>
    <w:rsid w:val="00862570"/>
    <w:rsid w:val="008625FE"/>
    <w:rsid w:val="00863464"/>
    <w:rsid w:val="00863791"/>
    <w:rsid w:val="008644F6"/>
    <w:rsid w:val="008645D4"/>
    <w:rsid w:val="00864F7D"/>
    <w:rsid w:val="00865631"/>
    <w:rsid w:val="008703E2"/>
    <w:rsid w:val="00870ED2"/>
    <w:rsid w:val="00871475"/>
    <w:rsid w:val="00871C9E"/>
    <w:rsid w:val="00874F91"/>
    <w:rsid w:val="00876773"/>
    <w:rsid w:val="00877554"/>
    <w:rsid w:val="008816ED"/>
    <w:rsid w:val="0088587D"/>
    <w:rsid w:val="00886171"/>
    <w:rsid w:val="00886E14"/>
    <w:rsid w:val="0088751A"/>
    <w:rsid w:val="0089148B"/>
    <w:rsid w:val="00891C7D"/>
    <w:rsid w:val="00892A51"/>
    <w:rsid w:val="00892EF4"/>
    <w:rsid w:val="0089641E"/>
    <w:rsid w:val="00896C4E"/>
    <w:rsid w:val="008978E2"/>
    <w:rsid w:val="008A065D"/>
    <w:rsid w:val="008A1939"/>
    <w:rsid w:val="008A1A7A"/>
    <w:rsid w:val="008A3560"/>
    <w:rsid w:val="008A451F"/>
    <w:rsid w:val="008A4F92"/>
    <w:rsid w:val="008A566A"/>
    <w:rsid w:val="008A734C"/>
    <w:rsid w:val="008A7AC0"/>
    <w:rsid w:val="008B0A67"/>
    <w:rsid w:val="008B0EA0"/>
    <w:rsid w:val="008B1B64"/>
    <w:rsid w:val="008B2460"/>
    <w:rsid w:val="008B46E9"/>
    <w:rsid w:val="008B73D5"/>
    <w:rsid w:val="008B74BA"/>
    <w:rsid w:val="008B7C80"/>
    <w:rsid w:val="008C0915"/>
    <w:rsid w:val="008C27F9"/>
    <w:rsid w:val="008C3C03"/>
    <w:rsid w:val="008C4FFC"/>
    <w:rsid w:val="008D0780"/>
    <w:rsid w:val="008D3217"/>
    <w:rsid w:val="008D454A"/>
    <w:rsid w:val="008D4FD5"/>
    <w:rsid w:val="008D74DC"/>
    <w:rsid w:val="008E0069"/>
    <w:rsid w:val="008E155C"/>
    <w:rsid w:val="008E1DA0"/>
    <w:rsid w:val="008E1E0F"/>
    <w:rsid w:val="008E2A8E"/>
    <w:rsid w:val="008E462B"/>
    <w:rsid w:val="008E479C"/>
    <w:rsid w:val="008E6A46"/>
    <w:rsid w:val="008E6F66"/>
    <w:rsid w:val="008F008C"/>
    <w:rsid w:val="008F0BFF"/>
    <w:rsid w:val="008F0CC6"/>
    <w:rsid w:val="008F4067"/>
    <w:rsid w:val="008F4FF7"/>
    <w:rsid w:val="008F763F"/>
    <w:rsid w:val="0090227A"/>
    <w:rsid w:val="009048D8"/>
    <w:rsid w:val="009048E4"/>
    <w:rsid w:val="009059CF"/>
    <w:rsid w:val="009059DF"/>
    <w:rsid w:val="00906376"/>
    <w:rsid w:val="00906CC9"/>
    <w:rsid w:val="00907338"/>
    <w:rsid w:val="00907D68"/>
    <w:rsid w:val="009106EC"/>
    <w:rsid w:val="00910DAC"/>
    <w:rsid w:val="0091195B"/>
    <w:rsid w:val="00911B46"/>
    <w:rsid w:val="0091226F"/>
    <w:rsid w:val="00913A3A"/>
    <w:rsid w:val="00914875"/>
    <w:rsid w:val="00914B27"/>
    <w:rsid w:val="00915CEE"/>
    <w:rsid w:val="00920687"/>
    <w:rsid w:val="00921F6D"/>
    <w:rsid w:val="00924E8F"/>
    <w:rsid w:val="00924FBF"/>
    <w:rsid w:val="00925FDF"/>
    <w:rsid w:val="009264CC"/>
    <w:rsid w:val="00926CBD"/>
    <w:rsid w:val="009270FE"/>
    <w:rsid w:val="00930488"/>
    <w:rsid w:val="009309D6"/>
    <w:rsid w:val="00930B10"/>
    <w:rsid w:val="00930DE2"/>
    <w:rsid w:val="00931884"/>
    <w:rsid w:val="00931C24"/>
    <w:rsid w:val="00933AA9"/>
    <w:rsid w:val="00933D77"/>
    <w:rsid w:val="00934A88"/>
    <w:rsid w:val="00936E4C"/>
    <w:rsid w:val="0094053C"/>
    <w:rsid w:val="00941302"/>
    <w:rsid w:val="00941482"/>
    <w:rsid w:val="009418C4"/>
    <w:rsid w:val="0094673D"/>
    <w:rsid w:val="00946B95"/>
    <w:rsid w:val="009534A8"/>
    <w:rsid w:val="009545DC"/>
    <w:rsid w:val="009568F3"/>
    <w:rsid w:val="009571BE"/>
    <w:rsid w:val="00957686"/>
    <w:rsid w:val="00957E97"/>
    <w:rsid w:val="00961D1F"/>
    <w:rsid w:val="00963BA8"/>
    <w:rsid w:val="0096456E"/>
    <w:rsid w:val="00967D80"/>
    <w:rsid w:val="00967E40"/>
    <w:rsid w:val="0097037F"/>
    <w:rsid w:val="00970AF5"/>
    <w:rsid w:val="00971958"/>
    <w:rsid w:val="009724A6"/>
    <w:rsid w:val="0097298D"/>
    <w:rsid w:val="00973827"/>
    <w:rsid w:val="00973A71"/>
    <w:rsid w:val="00976286"/>
    <w:rsid w:val="00976F29"/>
    <w:rsid w:val="0097752E"/>
    <w:rsid w:val="0098015C"/>
    <w:rsid w:val="009809AA"/>
    <w:rsid w:val="00981F4C"/>
    <w:rsid w:val="00982B84"/>
    <w:rsid w:val="00982FF2"/>
    <w:rsid w:val="00983351"/>
    <w:rsid w:val="0098691B"/>
    <w:rsid w:val="009871FE"/>
    <w:rsid w:val="009903F4"/>
    <w:rsid w:val="0099076E"/>
    <w:rsid w:val="00990865"/>
    <w:rsid w:val="00991BD5"/>
    <w:rsid w:val="009928D3"/>
    <w:rsid w:val="00992A57"/>
    <w:rsid w:val="009952B4"/>
    <w:rsid w:val="0099567D"/>
    <w:rsid w:val="00995874"/>
    <w:rsid w:val="009A0372"/>
    <w:rsid w:val="009A09A3"/>
    <w:rsid w:val="009A189D"/>
    <w:rsid w:val="009A2513"/>
    <w:rsid w:val="009A2F8F"/>
    <w:rsid w:val="009A5172"/>
    <w:rsid w:val="009A5575"/>
    <w:rsid w:val="009A5E9B"/>
    <w:rsid w:val="009A68A4"/>
    <w:rsid w:val="009A6F3A"/>
    <w:rsid w:val="009A6F93"/>
    <w:rsid w:val="009A71C5"/>
    <w:rsid w:val="009B0673"/>
    <w:rsid w:val="009B14FA"/>
    <w:rsid w:val="009B36A0"/>
    <w:rsid w:val="009B36FF"/>
    <w:rsid w:val="009B5F10"/>
    <w:rsid w:val="009B605F"/>
    <w:rsid w:val="009B6504"/>
    <w:rsid w:val="009B67F6"/>
    <w:rsid w:val="009B6D3B"/>
    <w:rsid w:val="009B71F5"/>
    <w:rsid w:val="009B78D7"/>
    <w:rsid w:val="009C0C4A"/>
    <w:rsid w:val="009C1B19"/>
    <w:rsid w:val="009C3BA5"/>
    <w:rsid w:val="009C3F67"/>
    <w:rsid w:val="009C5697"/>
    <w:rsid w:val="009C6DA3"/>
    <w:rsid w:val="009D0829"/>
    <w:rsid w:val="009D19FF"/>
    <w:rsid w:val="009D1BF5"/>
    <w:rsid w:val="009D225A"/>
    <w:rsid w:val="009D3905"/>
    <w:rsid w:val="009D4F2C"/>
    <w:rsid w:val="009D5216"/>
    <w:rsid w:val="009E01F6"/>
    <w:rsid w:val="009E092A"/>
    <w:rsid w:val="009E282D"/>
    <w:rsid w:val="009E3935"/>
    <w:rsid w:val="009E3CDF"/>
    <w:rsid w:val="009E4E26"/>
    <w:rsid w:val="009E584B"/>
    <w:rsid w:val="009E5A4A"/>
    <w:rsid w:val="009E6088"/>
    <w:rsid w:val="009E6B27"/>
    <w:rsid w:val="009F0B52"/>
    <w:rsid w:val="009F3385"/>
    <w:rsid w:val="009F4AF4"/>
    <w:rsid w:val="009F53CE"/>
    <w:rsid w:val="009F58E0"/>
    <w:rsid w:val="009F686C"/>
    <w:rsid w:val="009F6A9B"/>
    <w:rsid w:val="009F6B38"/>
    <w:rsid w:val="009F74AF"/>
    <w:rsid w:val="009F7784"/>
    <w:rsid w:val="009F795D"/>
    <w:rsid w:val="00A00352"/>
    <w:rsid w:val="00A014EE"/>
    <w:rsid w:val="00A019AD"/>
    <w:rsid w:val="00A01E36"/>
    <w:rsid w:val="00A01F71"/>
    <w:rsid w:val="00A024C3"/>
    <w:rsid w:val="00A0321D"/>
    <w:rsid w:val="00A03A41"/>
    <w:rsid w:val="00A03FDC"/>
    <w:rsid w:val="00A0455C"/>
    <w:rsid w:val="00A05FF9"/>
    <w:rsid w:val="00A068A6"/>
    <w:rsid w:val="00A07509"/>
    <w:rsid w:val="00A07923"/>
    <w:rsid w:val="00A10E12"/>
    <w:rsid w:val="00A14C50"/>
    <w:rsid w:val="00A16D34"/>
    <w:rsid w:val="00A20834"/>
    <w:rsid w:val="00A24C2F"/>
    <w:rsid w:val="00A254DD"/>
    <w:rsid w:val="00A35445"/>
    <w:rsid w:val="00A35C8A"/>
    <w:rsid w:val="00A3646F"/>
    <w:rsid w:val="00A40216"/>
    <w:rsid w:val="00A40276"/>
    <w:rsid w:val="00A40C53"/>
    <w:rsid w:val="00A439A5"/>
    <w:rsid w:val="00A441C2"/>
    <w:rsid w:val="00A441CB"/>
    <w:rsid w:val="00A4759F"/>
    <w:rsid w:val="00A502BD"/>
    <w:rsid w:val="00A50D8B"/>
    <w:rsid w:val="00A53071"/>
    <w:rsid w:val="00A55308"/>
    <w:rsid w:val="00A55AD9"/>
    <w:rsid w:val="00A56218"/>
    <w:rsid w:val="00A56D8A"/>
    <w:rsid w:val="00A56F81"/>
    <w:rsid w:val="00A57CEC"/>
    <w:rsid w:val="00A62D85"/>
    <w:rsid w:val="00A6309D"/>
    <w:rsid w:val="00A6331F"/>
    <w:rsid w:val="00A65A00"/>
    <w:rsid w:val="00A717B5"/>
    <w:rsid w:val="00A729AE"/>
    <w:rsid w:val="00A73A47"/>
    <w:rsid w:val="00A80794"/>
    <w:rsid w:val="00A82FC1"/>
    <w:rsid w:val="00A83F1E"/>
    <w:rsid w:val="00A84522"/>
    <w:rsid w:val="00A84B06"/>
    <w:rsid w:val="00A8512A"/>
    <w:rsid w:val="00A90115"/>
    <w:rsid w:val="00A90D60"/>
    <w:rsid w:val="00A919A8"/>
    <w:rsid w:val="00A93CC3"/>
    <w:rsid w:val="00A93D76"/>
    <w:rsid w:val="00A93EAC"/>
    <w:rsid w:val="00A94F5A"/>
    <w:rsid w:val="00A950B3"/>
    <w:rsid w:val="00A96382"/>
    <w:rsid w:val="00A969BF"/>
    <w:rsid w:val="00A97833"/>
    <w:rsid w:val="00AA18B7"/>
    <w:rsid w:val="00AA1AA8"/>
    <w:rsid w:val="00AA2681"/>
    <w:rsid w:val="00AA269E"/>
    <w:rsid w:val="00AA2BC3"/>
    <w:rsid w:val="00AA2D4E"/>
    <w:rsid w:val="00AA2EBD"/>
    <w:rsid w:val="00AA46CA"/>
    <w:rsid w:val="00AA77C5"/>
    <w:rsid w:val="00AB2074"/>
    <w:rsid w:val="00AB2685"/>
    <w:rsid w:val="00AC0ADC"/>
    <w:rsid w:val="00AC0CB8"/>
    <w:rsid w:val="00AC4356"/>
    <w:rsid w:val="00AC4C0E"/>
    <w:rsid w:val="00AC55B9"/>
    <w:rsid w:val="00AC6538"/>
    <w:rsid w:val="00AC6DFB"/>
    <w:rsid w:val="00AC77B5"/>
    <w:rsid w:val="00AC7F1E"/>
    <w:rsid w:val="00AD0D45"/>
    <w:rsid w:val="00AD208F"/>
    <w:rsid w:val="00AD209A"/>
    <w:rsid w:val="00AD381C"/>
    <w:rsid w:val="00AD57B6"/>
    <w:rsid w:val="00AD717B"/>
    <w:rsid w:val="00AD78ED"/>
    <w:rsid w:val="00AE0F96"/>
    <w:rsid w:val="00AF1716"/>
    <w:rsid w:val="00AF2BA9"/>
    <w:rsid w:val="00AF4994"/>
    <w:rsid w:val="00AF5049"/>
    <w:rsid w:val="00AF58A9"/>
    <w:rsid w:val="00B00CAB"/>
    <w:rsid w:val="00B01F25"/>
    <w:rsid w:val="00B02370"/>
    <w:rsid w:val="00B0327D"/>
    <w:rsid w:val="00B0396B"/>
    <w:rsid w:val="00B04259"/>
    <w:rsid w:val="00B04607"/>
    <w:rsid w:val="00B05AD3"/>
    <w:rsid w:val="00B065E2"/>
    <w:rsid w:val="00B0799F"/>
    <w:rsid w:val="00B114CD"/>
    <w:rsid w:val="00B11642"/>
    <w:rsid w:val="00B13094"/>
    <w:rsid w:val="00B14023"/>
    <w:rsid w:val="00B14181"/>
    <w:rsid w:val="00B14338"/>
    <w:rsid w:val="00B145DC"/>
    <w:rsid w:val="00B16232"/>
    <w:rsid w:val="00B163F2"/>
    <w:rsid w:val="00B17E16"/>
    <w:rsid w:val="00B222F7"/>
    <w:rsid w:val="00B226AF"/>
    <w:rsid w:val="00B226C3"/>
    <w:rsid w:val="00B23651"/>
    <w:rsid w:val="00B24083"/>
    <w:rsid w:val="00B245F9"/>
    <w:rsid w:val="00B247DC"/>
    <w:rsid w:val="00B26725"/>
    <w:rsid w:val="00B27835"/>
    <w:rsid w:val="00B3091C"/>
    <w:rsid w:val="00B31B4B"/>
    <w:rsid w:val="00B342E5"/>
    <w:rsid w:val="00B35E58"/>
    <w:rsid w:val="00B36281"/>
    <w:rsid w:val="00B3700F"/>
    <w:rsid w:val="00B37235"/>
    <w:rsid w:val="00B3751F"/>
    <w:rsid w:val="00B3784F"/>
    <w:rsid w:val="00B4089B"/>
    <w:rsid w:val="00B42593"/>
    <w:rsid w:val="00B426F5"/>
    <w:rsid w:val="00B437D2"/>
    <w:rsid w:val="00B43E79"/>
    <w:rsid w:val="00B443AD"/>
    <w:rsid w:val="00B45102"/>
    <w:rsid w:val="00B45952"/>
    <w:rsid w:val="00B46DF2"/>
    <w:rsid w:val="00B47021"/>
    <w:rsid w:val="00B50025"/>
    <w:rsid w:val="00B5006B"/>
    <w:rsid w:val="00B50A4B"/>
    <w:rsid w:val="00B57187"/>
    <w:rsid w:val="00B60992"/>
    <w:rsid w:val="00B60DF1"/>
    <w:rsid w:val="00B61C96"/>
    <w:rsid w:val="00B62196"/>
    <w:rsid w:val="00B66829"/>
    <w:rsid w:val="00B70E04"/>
    <w:rsid w:val="00B721FB"/>
    <w:rsid w:val="00B725D9"/>
    <w:rsid w:val="00B734CD"/>
    <w:rsid w:val="00B74FD3"/>
    <w:rsid w:val="00B772D0"/>
    <w:rsid w:val="00B81CB0"/>
    <w:rsid w:val="00B828ED"/>
    <w:rsid w:val="00B83411"/>
    <w:rsid w:val="00B84EBA"/>
    <w:rsid w:val="00B86D47"/>
    <w:rsid w:val="00B94168"/>
    <w:rsid w:val="00B946CD"/>
    <w:rsid w:val="00B94C9D"/>
    <w:rsid w:val="00B95778"/>
    <w:rsid w:val="00B97401"/>
    <w:rsid w:val="00BA14DF"/>
    <w:rsid w:val="00BA161E"/>
    <w:rsid w:val="00BA2185"/>
    <w:rsid w:val="00BA295D"/>
    <w:rsid w:val="00BA43EB"/>
    <w:rsid w:val="00BA662A"/>
    <w:rsid w:val="00BB1E36"/>
    <w:rsid w:val="00BB2BCC"/>
    <w:rsid w:val="00BB34EB"/>
    <w:rsid w:val="00BB3B94"/>
    <w:rsid w:val="00BB53A4"/>
    <w:rsid w:val="00BB5C4A"/>
    <w:rsid w:val="00BB5D67"/>
    <w:rsid w:val="00BB63DB"/>
    <w:rsid w:val="00BB7C1C"/>
    <w:rsid w:val="00BC0145"/>
    <w:rsid w:val="00BC0FAC"/>
    <w:rsid w:val="00BC1777"/>
    <w:rsid w:val="00BC17E9"/>
    <w:rsid w:val="00BC260C"/>
    <w:rsid w:val="00BC2F9A"/>
    <w:rsid w:val="00BC74E1"/>
    <w:rsid w:val="00BD05B8"/>
    <w:rsid w:val="00BD0B1D"/>
    <w:rsid w:val="00BD2768"/>
    <w:rsid w:val="00BD40D1"/>
    <w:rsid w:val="00BD5553"/>
    <w:rsid w:val="00BD5C7F"/>
    <w:rsid w:val="00BD63CC"/>
    <w:rsid w:val="00BD6973"/>
    <w:rsid w:val="00BD6DC4"/>
    <w:rsid w:val="00BD788D"/>
    <w:rsid w:val="00BE05CD"/>
    <w:rsid w:val="00BE23CC"/>
    <w:rsid w:val="00BE29E4"/>
    <w:rsid w:val="00BE3037"/>
    <w:rsid w:val="00BE5531"/>
    <w:rsid w:val="00BE678F"/>
    <w:rsid w:val="00BE6B8B"/>
    <w:rsid w:val="00BE732A"/>
    <w:rsid w:val="00BE7F71"/>
    <w:rsid w:val="00BF00DD"/>
    <w:rsid w:val="00BF051E"/>
    <w:rsid w:val="00BF0E70"/>
    <w:rsid w:val="00BF3679"/>
    <w:rsid w:val="00BF6596"/>
    <w:rsid w:val="00BF6E7F"/>
    <w:rsid w:val="00C005FC"/>
    <w:rsid w:val="00C01EBC"/>
    <w:rsid w:val="00C025AC"/>
    <w:rsid w:val="00C0486A"/>
    <w:rsid w:val="00C0567B"/>
    <w:rsid w:val="00C10250"/>
    <w:rsid w:val="00C10DBC"/>
    <w:rsid w:val="00C12CA0"/>
    <w:rsid w:val="00C14BB8"/>
    <w:rsid w:val="00C1615D"/>
    <w:rsid w:val="00C161CC"/>
    <w:rsid w:val="00C16C12"/>
    <w:rsid w:val="00C174A1"/>
    <w:rsid w:val="00C17A0D"/>
    <w:rsid w:val="00C2056C"/>
    <w:rsid w:val="00C20784"/>
    <w:rsid w:val="00C20800"/>
    <w:rsid w:val="00C20D86"/>
    <w:rsid w:val="00C22121"/>
    <w:rsid w:val="00C237C6"/>
    <w:rsid w:val="00C25898"/>
    <w:rsid w:val="00C25DA9"/>
    <w:rsid w:val="00C25DC7"/>
    <w:rsid w:val="00C30C84"/>
    <w:rsid w:val="00C312C6"/>
    <w:rsid w:val="00C332E6"/>
    <w:rsid w:val="00C34EE8"/>
    <w:rsid w:val="00C356D9"/>
    <w:rsid w:val="00C3627F"/>
    <w:rsid w:val="00C37087"/>
    <w:rsid w:val="00C4267A"/>
    <w:rsid w:val="00C426D2"/>
    <w:rsid w:val="00C42B0D"/>
    <w:rsid w:val="00C44076"/>
    <w:rsid w:val="00C4499C"/>
    <w:rsid w:val="00C46127"/>
    <w:rsid w:val="00C46C6B"/>
    <w:rsid w:val="00C5405A"/>
    <w:rsid w:val="00C543B9"/>
    <w:rsid w:val="00C558B7"/>
    <w:rsid w:val="00C574A2"/>
    <w:rsid w:val="00C61027"/>
    <w:rsid w:val="00C61083"/>
    <w:rsid w:val="00C6161A"/>
    <w:rsid w:val="00C61890"/>
    <w:rsid w:val="00C63CB9"/>
    <w:rsid w:val="00C6474E"/>
    <w:rsid w:val="00C65EDA"/>
    <w:rsid w:val="00C66C7F"/>
    <w:rsid w:val="00C700E7"/>
    <w:rsid w:val="00C71465"/>
    <w:rsid w:val="00C750D0"/>
    <w:rsid w:val="00C75A48"/>
    <w:rsid w:val="00C75C8F"/>
    <w:rsid w:val="00C7659B"/>
    <w:rsid w:val="00C77653"/>
    <w:rsid w:val="00C77C8E"/>
    <w:rsid w:val="00C804AD"/>
    <w:rsid w:val="00C80EEA"/>
    <w:rsid w:val="00C81047"/>
    <w:rsid w:val="00C82035"/>
    <w:rsid w:val="00C82698"/>
    <w:rsid w:val="00C84D72"/>
    <w:rsid w:val="00C9108E"/>
    <w:rsid w:val="00C926C8"/>
    <w:rsid w:val="00C92816"/>
    <w:rsid w:val="00C92C67"/>
    <w:rsid w:val="00C937AA"/>
    <w:rsid w:val="00C93FD5"/>
    <w:rsid w:val="00C95C98"/>
    <w:rsid w:val="00C95FC1"/>
    <w:rsid w:val="00C96B34"/>
    <w:rsid w:val="00C97555"/>
    <w:rsid w:val="00CA0838"/>
    <w:rsid w:val="00CA2D2F"/>
    <w:rsid w:val="00CA3D60"/>
    <w:rsid w:val="00CA595C"/>
    <w:rsid w:val="00CA6739"/>
    <w:rsid w:val="00CA691C"/>
    <w:rsid w:val="00CA71B7"/>
    <w:rsid w:val="00CB2CCB"/>
    <w:rsid w:val="00CB3EC7"/>
    <w:rsid w:val="00CB3EEA"/>
    <w:rsid w:val="00CB4889"/>
    <w:rsid w:val="00CB68C6"/>
    <w:rsid w:val="00CB696E"/>
    <w:rsid w:val="00CB6C9D"/>
    <w:rsid w:val="00CC06B1"/>
    <w:rsid w:val="00CC219C"/>
    <w:rsid w:val="00CC24EE"/>
    <w:rsid w:val="00CC2DE8"/>
    <w:rsid w:val="00CC2FF5"/>
    <w:rsid w:val="00CC500C"/>
    <w:rsid w:val="00CC5190"/>
    <w:rsid w:val="00CC57DD"/>
    <w:rsid w:val="00CD1EBD"/>
    <w:rsid w:val="00CD20FD"/>
    <w:rsid w:val="00CD371A"/>
    <w:rsid w:val="00CD5319"/>
    <w:rsid w:val="00CD6C06"/>
    <w:rsid w:val="00CD6C3B"/>
    <w:rsid w:val="00CD70FC"/>
    <w:rsid w:val="00CE01AA"/>
    <w:rsid w:val="00CE05CA"/>
    <w:rsid w:val="00CE13B0"/>
    <w:rsid w:val="00CE141B"/>
    <w:rsid w:val="00CE1AA2"/>
    <w:rsid w:val="00CE3B98"/>
    <w:rsid w:val="00CE5299"/>
    <w:rsid w:val="00CE6066"/>
    <w:rsid w:val="00CE69D1"/>
    <w:rsid w:val="00CE73EC"/>
    <w:rsid w:val="00CF2E17"/>
    <w:rsid w:val="00CF2FD7"/>
    <w:rsid w:val="00CF495E"/>
    <w:rsid w:val="00CF53C7"/>
    <w:rsid w:val="00CF5493"/>
    <w:rsid w:val="00D00322"/>
    <w:rsid w:val="00D05848"/>
    <w:rsid w:val="00D07070"/>
    <w:rsid w:val="00D108E4"/>
    <w:rsid w:val="00D112EA"/>
    <w:rsid w:val="00D1331D"/>
    <w:rsid w:val="00D13AD1"/>
    <w:rsid w:val="00D140D8"/>
    <w:rsid w:val="00D15FC5"/>
    <w:rsid w:val="00D16BE0"/>
    <w:rsid w:val="00D17D1A"/>
    <w:rsid w:val="00D203ED"/>
    <w:rsid w:val="00D22133"/>
    <w:rsid w:val="00D22722"/>
    <w:rsid w:val="00D2410B"/>
    <w:rsid w:val="00D254DC"/>
    <w:rsid w:val="00D27401"/>
    <w:rsid w:val="00D27C34"/>
    <w:rsid w:val="00D31177"/>
    <w:rsid w:val="00D33F45"/>
    <w:rsid w:val="00D347F2"/>
    <w:rsid w:val="00D363F6"/>
    <w:rsid w:val="00D40E9B"/>
    <w:rsid w:val="00D42F8C"/>
    <w:rsid w:val="00D43EAC"/>
    <w:rsid w:val="00D44411"/>
    <w:rsid w:val="00D4481F"/>
    <w:rsid w:val="00D4568D"/>
    <w:rsid w:val="00D4649C"/>
    <w:rsid w:val="00D470A1"/>
    <w:rsid w:val="00D47B98"/>
    <w:rsid w:val="00D5074C"/>
    <w:rsid w:val="00D54086"/>
    <w:rsid w:val="00D57218"/>
    <w:rsid w:val="00D57D7B"/>
    <w:rsid w:val="00D613A9"/>
    <w:rsid w:val="00D61511"/>
    <w:rsid w:val="00D6159F"/>
    <w:rsid w:val="00D61DF1"/>
    <w:rsid w:val="00D635B8"/>
    <w:rsid w:val="00D66DD7"/>
    <w:rsid w:val="00D67BB8"/>
    <w:rsid w:val="00D701C2"/>
    <w:rsid w:val="00D75E3D"/>
    <w:rsid w:val="00D7640B"/>
    <w:rsid w:val="00D802AD"/>
    <w:rsid w:val="00D82F8E"/>
    <w:rsid w:val="00D8305E"/>
    <w:rsid w:val="00D83F23"/>
    <w:rsid w:val="00D84C23"/>
    <w:rsid w:val="00D910B4"/>
    <w:rsid w:val="00D91997"/>
    <w:rsid w:val="00D92034"/>
    <w:rsid w:val="00D92649"/>
    <w:rsid w:val="00D92ECB"/>
    <w:rsid w:val="00D93F1A"/>
    <w:rsid w:val="00D94671"/>
    <w:rsid w:val="00D9548F"/>
    <w:rsid w:val="00D96FA3"/>
    <w:rsid w:val="00DA3406"/>
    <w:rsid w:val="00DA5C93"/>
    <w:rsid w:val="00DB2ED4"/>
    <w:rsid w:val="00DB3FA1"/>
    <w:rsid w:val="00DC0FA0"/>
    <w:rsid w:val="00DC1CDF"/>
    <w:rsid w:val="00DC1ECB"/>
    <w:rsid w:val="00DC2266"/>
    <w:rsid w:val="00DC2A4D"/>
    <w:rsid w:val="00DC3D38"/>
    <w:rsid w:val="00DC413C"/>
    <w:rsid w:val="00DC5627"/>
    <w:rsid w:val="00DC6DB4"/>
    <w:rsid w:val="00DC6ECB"/>
    <w:rsid w:val="00DD5C40"/>
    <w:rsid w:val="00DE002E"/>
    <w:rsid w:val="00DE006A"/>
    <w:rsid w:val="00DE410E"/>
    <w:rsid w:val="00DE492D"/>
    <w:rsid w:val="00DE751D"/>
    <w:rsid w:val="00DE7AAD"/>
    <w:rsid w:val="00DF1EED"/>
    <w:rsid w:val="00DF369B"/>
    <w:rsid w:val="00DF3BE5"/>
    <w:rsid w:val="00DF3EDD"/>
    <w:rsid w:val="00E015F6"/>
    <w:rsid w:val="00E0253B"/>
    <w:rsid w:val="00E033EB"/>
    <w:rsid w:val="00E03D56"/>
    <w:rsid w:val="00E043E0"/>
    <w:rsid w:val="00E0448C"/>
    <w:rsid w:val="00E05698"/>
    <w:rsid w:val="00E06231"/>
    <w:rsid w:val="00E125AC"/>
    <w:rsid w:val="00E175E6"/>
    <w:rsid w:val="00E17824"/>
    <w:rsid w:val="00E21556"/>
    <w:rsid w:val="00E24BF7"/>
    <w:rsid w:val="00E3078D"/>
    <w:rsid w:val="00E30E86"/>
    <w:rsid w:val="00E3154C"/>
    <w:rsid w:val="00E31F2A"/>
    <w:rsid w:val="00E32E5D"/>
    <w:rsid w:val="00E33D98"/>
    <w:rsid w:val="00E3471B"/>
    <w:rsid w:val="00E34D3A"/>
    <w:rsid w:val="00E35CEB"/>
    <w:rsid w:val="00E3602D"/>
    <w:rsid w:val="00E37A65"/>
    <w:rsid w:val="00E37EDC"/>
    <w:rsid w:val="00E42442"/>
    <w:rsid w:val="00E4276F"/>
    <w:rsid w:val="00E43142"/>
    <w:rsid w:val="00E44C6B"/>
    <w:rsid w:val="00E47728"/>
    <w:rsid w:val="00E47825"/>
    <w:rsid w:val="00E5093F"/>
    <w:rsid w:val="00E50C7A"/>
    <w:rsid w:val="00E50FC1"/>
    <w:rsid w:val="00E51F1A"/>
    <w:rsid w:val="00E521FF"/>
    <w:rsid w:val="00E53514"/>
    <w:rsid w:val="00E53992"/>
    <w:rsid w:val="00E543C5"/>
    <w:rsid w:val="00E558B4"/>
    <w:rsid w:val="00E56534"/>
    <w:rsid w:val="00E57236"/>
    <w:rsid w:val="00E57403"/>
    <w:rsid w:val="00E6094C"/>
    <w:rsid w:val="00E60F8A"/>
    <w:rsid w:val="00E6417D"/>
    <w:rsid w:val="00E6551C"/>
    <w:rsid w:val="00E65C13"/>
    <w:rsid w:val="00E67475"/>
    <w:rsid w:val="00E675F0"/>
    <w:rsid w:val="00E67E82"/>
    <w:rsid w:val="00E759DF"/>
    <w:rsid w:val="00E759F0"/>
    <w:rsid w:val="00E75E8F"/>
    <w:rsid w:val="00E80A3B"/>
    <w:rsid w:val="00E80B59"/>
    <w:rsid w:val="00E84FE4"/>
    <w:rsid w:val="00E85FC3"/>
    <w:rsid w:val="00E862B3"/>
    <w:rsid w:val="00E9015F"/>
    <w:rsid w:val="00E90307"/>
    <w:rsid w:val="00E910B5"/>
    <w:rsid w:val="00E91A61"/>
    <w:rsid w:val="00E91C8B"/>
    <w:rsid w:val="00E91EBA"/>
    <w:rsid w:val="00E92686"/>
    <w:rsid w:val="00E93E4C"/>
    <w:rsid w:val="00E95A8E"/>
    <w:rsid w:val="00E96A1F"/>
    <w:rsid w:val="00E9743F"/>
    <w:rsid w:val="00EA15EE"/>
    <w:rsid w:val="00EA2708"/>
    <w:rsid w:val="00EA3C9F"/>
    <w:rsid w:val="00EA3CC2"/>
    <w:rsid w:val="00EA445A"/>
    <w:rsid w:val="00EA7853"/>
    <w:rsid w:val="00EA79BD"/>
    <w:rsid w:val="00EA7E59"/>
    <w:rsid w:val="00EB039F"/>
    <w:rsid w:val="00EB306B"/>
    <w:rsid w:val="00EB3DEC"/>
    <w:rsid w:val="00EB4248"/>
    <w:rsid w:val="00EB427A"/>
    <w:rsid w:val="00EB4F91"/>
    <w:rsid w:val="00EB6B32"/>
    <w:rsid w:val="00EC11CB"/>
    <w:rsid w:val="00EC2155"/>
    <w:rsid w:val="00EC297F"/>
    <w:rsid w:val="00EC4D07"/>
    <w:rsid w:val="00EC518A"/>
    <w:rsid w:val="00EC5233"/>
    <w:rsid w:val="00EC5411"/>
    <w:rsid w:val="00EC7BE1"/>
    <w:rsid w:val="00ED0279"/>
    <w:rsid w:val="00ED2D11"/>
    <w:rsid w:val="00ED455D"/>
    <w:rsid w:val="00EE12B8"/>
    <w:rsid w:val="00EE32A5"/>
    <w:rsid w:val="00EE359B"/>
    <w:rsid w:val="00EE6D51"/>
    <w:rsid w:val="00EF0214"/>
    <w:rsid w:val="00EF0336"/>
    <w:rsid w:val="00EF0B61"/>
    <w:rsid w:val="00EF27DC"/>
    <w:rsid w:val="00EF4FE3"/>
    <w:rsid w:val="00F006C3"/>
    <w:rsid w:val="00F01642"/>
    <w:rsid w:val="00F019D7"/>
    <w:rsid w:val="00F04C79"/>
    <w:rsid w:val="00F05DE9"/>
    <w:rsid w:val="00F0605D"/>
    <w:rsid w:val="00F123EC"/>
    <w:rsid w:val="00F12C54"/>
    <w:rsid w:val="00F13DBC"/>
    <w:rsid w:val="00F15159"/>
    <w:rsid w:val="00F15BF1"/>
    <w:rsid w:val="00F178DF"/>
    <w:rsid w:val="00F17D35"/>
    <w:rsid w:val="00F207EE"/>
    <w:rsid w:val="00F20F9D"/>
    <w:rsid w:val="00F21DEC"/>
    <w:rsid w:val="00F2274F"/>
    <w:rsid w:val="00F23097"/>
    <w:rsid w:val="00F23A18"/>
    <w:rsid w:val="00F23B56"/>
    <w:rsid w:val="00F26A23"/>
    <w:rsid w:val="00F2763D"/>
    <w:rsid w:val="00F33B97"/>
    <w:rsid w:val="00F35AC5"/>
    <w:rsid w:val="00F40361"/>
    <w:rsid w:val="00F409D7"/>
    <w:rsid w:val="00F4112F"/>
    <w:rsid w:val="00F41285"/>
    <w:rsid w:val="00F43461"/>
    <w:rsid w:val="00F511EE"/>
    <w:rsid w:val="00F5139F"/>
    <w:rsid w:val="00F52900"/>
    <w:rsid w:val="00F5484A"/>
    <w:rsid w:val="00F55813"/>
    <w:rsid w:val="00F5612F"/>
    <w:rsid w:val="00F57CB0"/>
    <w:rsid w:val="00F57FAF"/>
    <w:rsid w:val="00F60615"/>
    <w:rsid w:val="00F607D4"/>
    <w:rsid w:val="00F60D5C"/>
    <w:rsid w:val="00F60F6D"/>
    <w:rsid w:val="00F629B2"/>
    <w:rsid w:val="00F62DEC"/>
    <w:rsid w:val="00F70CD0"/>
    <w:rsid w:val="00F70DC5"/>
    <w:rsid w:val="00F71BB7"/>
    <w:rsid w:val="00F72829"/>
    <w:rsid w:val="00F73801"/>
    <w:rsid w:val="00F770F0"/>
    <w:rsid w:val="00F81148"/>
    <w:rsid w:val="00F83D92"/>
    <w:rsid w:val="00F83F86"/>
    <w:rsid w:val="00F84538"/>
    <w:rsid w:val="00F90110"/>
    <w:rsid w:val="00F9217A"/>
    <w:rsid w:val="00F92395"/>
    <w:rsid w:val="00F9391B"/>
    <w:rsid w:val="00F95573"/>
    <w:rsid w:val="00F95CA6"/>
    <w:rsid w:val="00F95F42"/>
    <w:rsid w:val="00FA1F4B"/>
    <w:rsid w:val="00FA250F"/>
    <w:rsid w:val="00FA5844"/>
    <w:rsid w:val="00FA5D68"/>
    <w:rsid w:val="00FB07A2"/>
    <w:rsid w:val="00FB0FB3"/>
    <w:rsid w:val="00FB16BC"/>
    <w:rsid w:val="00FB18C8"/>
    <w:rsid w:val="00FB3916"/>
    <w:rsid w:val="00FB4289"/>
    <w:rsid w:val="00FB439B"/>
    <w:rsid w:val="00FC0470"/>
    <w:rsid w:val="00FC159A"/>
    <w:rsid w:val="00FC387D"/>
    <w:rsid w:val="00FC6DF9"/>
    <w:rsid w:val="00FD17B2"/>
    <w:rsid w:val="00FD2DD0"/>
    <w:rsid w:val="00FD591E"/>
    <w:rsid w:val="00FD7DF7"/>
    <w:rsid w:val="00FD7F69"/>
    <w:rsid w:val="00FE1B6E"/>
    <w:rsid w:val="00FE2396"/>
    <w:rsid w:val="00FE3610"/>
    <w:rsid w:val="00FE4E34"/>
    <w:rsid w:val="00FE4EEF"/>
    <w:rsid w:val="00FE5E97"/>
    <w:rsid w:val="00FE612D"/>
    <w:rsid w:val="00FE7864"/>
    <w:rsid w:val="00FE7E18"/>
    <w:rsid w:val="00FE7F97"/>
    <w:rsid w:val="00FF4B13"/>
    <w:rsid w:val="00FF5C0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20E3D"/>
    <w:pPr>
      <w:widowControl w:val="0"/>
      <w:jc w:val="both"/>
    </w:pPr>
    <w:rPr>
      <w:rFonts w:cs="Calibri"/>
      <w:kern w:val="2"/>
      <w:sz w:val="21"/>
      <w:szCs w:val="21"/>
    </w:rPr>
  </w:style>
  <w:style w:type="paragraph" w:styleId="1">
    <w:name w:val="heading 1"/>
    <w:basedOn w:val="-"/>
    <w:next w:val="-"/>
    <w:link w:val="1Char"/>
    <w:uiPriority w:val="99"/>
    <w:qFormat/>
    <w:rsid w:val="007D6EEF"/>
    <w:pPr>
      <w:keepNext/>
      <w:keepLines/>
      <w:spacing w:beforeLines="100" w:afterLines="0"/>
      <w:outlineLvl w:val="0"/>
    </w:pPr>
    <w:rPr>
      <w:rFonts w:ascii="Cambria" w:hAnsi="Cambria"/>
      <w:b/>
      <w:bCs/>
      <w:color w:val="005BAC"/>
      <w:kern w:val="44"/>
      <w:sz w:val="44"/>
      <w:szCs w:val="44"/>
    </w:rPr>
  </w:style>
  <w:style w:type="paragraph" w:styleId="2">
    <w:name w:val="heading 2"/>
    <w:basedOn w:val="-"/>
    <w:next w:val="-"/>
    <w:link w:val="2Char"/>
    <w:uiPriority w:val="99"/>
    <w:qFormat/>
    <w:rsid w:val="007D6EEF"/>
    <w:pPr>
      <w:keepNext/>
      <w:keepLines/>
      <w:widowControl/>
      <w:spacing w:beforeLines="100"/>
      <w:jc w:val="left"/>
      <w:outlineLvl w:val="1"/>
    </w:pPr>
    <w:rPr>
      <w:rFonts w:ascii="Cambria" w:hAnsi="Cambria"/>
      <w:b/>
      <w:bCs/>
      <w:color w:val="005BAC"/>
      <w:kern w:val="0"/>
      <w:sz w:val="26"/>
      <w:szCs w:val="26"/>
      <w:lang w:eastAsia="en-US"/>
    </w:rPr>
  </w:style>
  <w:style w:type="paragraph" w:styleId="3">
    <w:name w:val="heading 3"/>
    <w:basedOn w:val="-"/>
    <w:next w:val="-"/>
    <w:link w:val="3Char"/>
    <w:uiPriority w:val="99"/>
    <w:qFormat/>
    <w:rsid w:val="007D6EEF"/>
    <w:pPr>
      <w:keepNext/>
      <w:keepLines/>
      <w:spacing w:beforeLines="100"/>
      <w:outlineLvl w:val="2"/>
    </w:pPr>
    <w:rPr>
      <w:rFonts w:ascii="Cambria" w:hAnsi="Cambria"/>
      <w:b/>
      <w:bCs/>
      <w:color w:val="005BAC"/>
      <w:sz w:val="32"/>
      <w:szCs w:val="32"/>
    </w:rPr>
  </w:style>
  <w:style w:type="paragraph" w:styleId="4">
    <w:name w:val="heading 4"/>
    <w:basedOn w:val="-"/>
    <w:next w:val="-"/>
    <w:link w:val="4Char"/>
    <w:uiPriority w:val="99"/>
    <w:qFormat/>
    <w:rsid w:val="007D6EEF"/>
    <w:pPr>
      <w:keepNext/>
      <w:keepLines/>
      <w:spacing w:beforeLines="100"/>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7D6EEF"/>
    <w:rPr>
      <w:rFonts w:ascii="Cambria" w:eastAsia="楷体_GB2312" w:hAnsi="Cambria" w:cs="Cambria"/>
      <w:b/>
      <w:bCs/>
      <w:color w:val="005BAC"/>
      <w:kern w:val="44"/>
      <w:sz w:val="44"/>
      <w:szCs w:val="44"/>
    </w:rPr>
  </w:style>
  <w:style w:type="character" w:customStyle="1" w:styleId="2Char">
    <w:name w:val="标题 2 Char"/>
    <w:link w:val="2"/>
    <w:uiPriority w:val="99"/>
    <w:locked/>
    <w:rsid w:val="007D6EEF"/>
    <w:rPr>
      <w:rFonts w:ascii="Cambria" w:eastAsia="楷体_GB2312" w:hAnsi="Cambria" w:cs="Cambria"/>
      <w:b/>
      <w:bCs/>
      <w:color w:val="005BAC"/>
      <w:sz w:val="26"/>
      <w:szCs w:val="26"/>
      <w:lang w:eastAsia="en-US"/>
    </w:rPr>
  </w:style>
  <w:style w:type="character" w:customStyle="1" w:styleId="3Char">
    <w:name w:val="标题 3 Char"/>
    <w:link w:val="3"/>
    <w:uiPriority w:val="99"/>
    <w:locked/>
    <w:rsid w:val="007D6EEF"/>
    <w:rPr>
      <w:rFonts w:ascii="Cambria" w:eastAsia="楷体_GB2312" w:hAnsi="Cambria" w:cs="Cambria"/>
      <w:b/>
      <w:bCs/>
      <w:color w:val="005BAC"/>
      <w:kern w:val="2"/>
      <w:sz w:val="32"/>
      <w:szCs w:val="32"/>
    </w:rPr>
  </w:style>
  <w:style w:type="character" w:customStyle="1" w:styleId="4Char">
    <w:name w:val="标题 4 Char"/>
    <w:link w:val="4"/>
    <w:uiPriority w:val="99"/>
    <w:locked/>
    <w:rsid w:val="007D6EEF"/>
    <w:rPr>
      <w:rFonts w:ascii="Cambria" w:eastAsia="楷体_GB2312" w:hAnsi="Cambria" w:cs="Cambria"/>
      <w:b/>
      <w:bCs/>
      <w:kern w:val="2"/>
      <w:sz w:val="28"/>
      <w:szCs w:val="28"/>
    </w:rPr>
  </w:style>
  <w:style w:type="character" w:customStyle="1" w:styleId="Char">
    <w:name w:val="图表正文 Char"/>
    <w:link w:val="a4"/>
    <w:uiPriority w:val="99"/>
    <w:locked/>
    <w:rsid w:val="007D6EEF"/>
    <w:rPr>
      <w:rFonts w:ascii="Calibri" w:eastAsia="楷体_GB2312" w:hAnsi="Calibri" w:cs="Calibri"/>
      <w:kern w:val="2"/>
      <w:sz w:val="18"/>
      <w:szCs w:val="18"/>
    </w:rPr>
  </w:style>
  <w:style w:type="character" w:customStyle="1" w:styleId="Char0">
    <w:name w:val="正文文本 Char"/>
    <w:link w:val="a5"/>
    <w:uiPriority w:val="99"/>
    <w:locked/>
    <w:rsid w:val="007D6EEF"/>
    <w:rPr>
      <w:rFonts w:ascii="Calibri" w:eastAsia="宋体" w:hAnsi="Calibri" w:cs="Calibri"/>
      <w:kern w:val="2"/>
      <w:sz w:val="22"/>
      <w:szCs w:val="22"/>
      <w:lang w:val="en-US" w:eastAsia="zh-CN"/>
    </w:rPr>
  </w:style>
  <w:style w:type="character" w:customStyle="1" w:styleId="Char1">
    <w:name w:val="页脚 Char"/>
    <w:link w:val="a6"/>
    <w:uiPriority w:val="99"/>
    <w:locked/>
    <w:rsid w:val="007D6EEF"/>
    <w:rPr>
      <w:sz w:val="18"/>
      <w:szCs w:val="18"/>
    </w:rPr>
  </w:style>
  <w:style w:type="character" w:customStyle="1" w:styleId="style121">
    <w:name w:val="style121"/>
    <w:uiPriority w:val="99"/>
    <w:rsid w:val="007D6EEF"/>
    <w:rPr>
      <w:rFonts w:ascii="黑体" w:eastAsia="黑体" w:cs="黑体"/>
      <w:sz w:val="24"/>
      <w:szCs w:val="24"/>
    </w:rPr>
  </w:style>
  <w:style w:type="character" w:customStyle="1" w:styleId="Char2">
    <w:name w:val="页眉 Char"/>
    <w:link w:val="a7"/>
    <w:uiPriority w:val="99"/>
    <w:locked/>
    <w:rsid w:val="007D6EEF"/>
    <w:rPr>
      <w:sz w:val="18"/>
      <w:szCs w:val="18"/>
    </w:rPr>
  </w:style>
  <w:style w:type="character" w:customStyle="1" w:styleId="Char3">
    <w:name w:val="首页摘要 Char"/>
    <w:link w:val="a"/>
    <w:uiPriority w:val="99"/>
    <w:locked/>
    <w:rsid w:val="007D6EEF"/>
    <w:rPr>
      <w:rFonts w:ascii="Calibri" w:eastAsia="楷体_GB2312" w:hAnsi="Calibri" w:cs="Calibri"/>
      <w:kern w:val="2"/>
      <w:sz w:val="22"/>
      <w:szCs w:val="22"/>
    </w:rPr>
  </w:style>
  <w:style w:type="character" w:customStyle="1" w:styleId="Char4">
    <w:name w:val="副标题 Char"/>
    <w:link w:val="a8"/>
    <w:uiPriority w:val="99"/>
    <w:locked/>
    <w:rsid w:val="007D6EEF"/>
    <w:rPr>
      <w:rFonts w:ascii="Cambria" w:eastAsia="楷体_GB2312" w:hAnsi="Cambria" w:cs="Cambria"/>
      <w:b/>
      <w:bCs/>
      <w:kern w:val="28"/>
      <w:sz w:val="32"/>
      <w:szCs w:val="32"/>
    </w:rPr>
  </w:style>
  <w:style w:type="character" w:customStyle="1" w:styleId="-Char">
    <w:name w:val="正文缩进-海通 Char"/>
    <w:link w:val="-"/>
    <w:uiPriority w:val="99"/>
    <w:locked/>
    <w:rsid w:val="007D6EEF"/>
    <w:rPr>
      <w:rFonts w:ascii="Calibri" w:eastAsia="楷体_GB2312" w:hAnsi="Calibri" w:cs="Calibri"/>
      <w:kern w:val="2"/>
      <w:sz w:val="30"/>
      <w:szCs w:val="30"/>
    </w:rPr>
  </w:style>
  <w:style w:type="character" w:customStyle="1" w:styleId="Char5">
    <w:name w:val="标题 Char"/>
    <w:link w:val="a9"/>
    <w:uiPriority w:val="99"/>
    <w:locked/>
    <w:rsid w:val="007D6EEF"/>
    <w:rPr>
      <w:rFonts w:ascii="Cambria" w:eastAsia="楷体_GB2312" w:hAnsi="Cambria" w:cs="Cambria"/>
      <w:b/>
      <w:bCs/>
      <w:color w:val="005BAC"/>
      <w:kern w:val="2"/>
      <w:sz w:val="32"/>
      <w:szCs w:val="32"/>
    </w:rPr>
  </w:style>
  <w:style w:type="character" w:customStyle="1" w:styleId="Char6">
    <w:name w:val="正文 Char"/>
    <w:link w:val="10"/>
    <w:uiPriority w:val="99"/>
    <w:locked/>
    <w:rsid w:val="007D6EEF"/>
    <w:rPr>
      <w:rFonts w:ascii="Calibri" w:eastAsia="楷体_GB2312" w:hAnsi="Calibri" w:cs="Calibri"/>
      <w:kern w:val="2"/>
      <w:sz w:val="22"/>
      <w:szCs w:val="22"/>
    </w:rPr>
  </w:style>
  <w:style w:type="character" w:customStyle="1" w:styleId="Char7">
    <w:name w:val="批注框文本 Char"/>
    <w:link w:val="aa"/>
    <w:uiPriority w:val="99"/>
    <w:locked/>
    <w:rsid w:val="007D6EEF"/>
    <w:rPr>
      <w:sz w:val="18"/>
      <w:szCs w:val="18"/>
    </w:rPr>
  </w:style>
  <w:style w:type="character" w:customStyle="1" w:styleId="Char8">
    <w:name w:val="图表标题 Char"/>
    <w:link w:val="ab"/>
    <w:uiPriority w:val="99"/>
    <w:locked/>
    <w:rsid w:val="007D6EEF"/>
    <w:rPr>
      <w:rFonts w:ascii="Cambria" w:eastAsia="楷体_GB2312" w:hAnsi="Cambria" w:cs="Cambria"/>
      <w:b/>
      <w:bCs/>
      <w:kern w:val="2"/>
      <w:sz w:val="22"/>
      <w:szCs w:val="22"/>
    </w:rPr>
  </w:style>
  <w:style w:type="character" w:styleId="ac">
    <w:name w:val="Strong"/>
    <w:uiPriority w:val="99"/>
    <w:qFormat/>
    <w:rsid w:val="007D6EEF"/>
    <w:rPr>
      <w:b/>
      <w:bCs/>
    </w:rPr>
  </w:style>
  <w:style w:type="character" w:styleId="ad">
    <w:name w:val="Hyperlink"/>
    <w:uiPriority w:val="99"/>
    <w:rsid w:val="007D6EEF"/>
    <w:rPr>
      <w:color w:val="0000FF"/>
      <w:u w:val="single"/>
    </w:rPr>
  </w:style>
  <w:style w:type="character" w:customStyle="1" w:styleId="font161">
    <w:name w:val="font_161"/>
    <w:uiPriority w:val="99"/>
    <w:rsid w:val="007D6EEF"/>
    <w:rPr>
      <w:sz w:val="18"/>
      <w:szCs w:val="18"/>
    </w:rPr>
  </w:style>
  <w:style w:type="character" w:customStyle="1" w:styleId="-Char0">
    <w:name w:val="正文-海通 Char"/>
    <w:link w:val="-0"/>
    <w:uiPriority w:val="99"/>
    <w:locked/>
    <w:rsid w:val="007D6EEF"/>
    <w:rPr>
      <w:rFonts w:ascii="Calibri" w:eastAsia="楷体_GB2312" w:hAnsi="Calibri" w:cs="Calibri"/>
      <w:kern w:val="2"/>
      <w:sz w:val="22"/>
      <w:szCs w:val="22"/>
    </w:rPr>
  </w:style>
  <w:style w:type="character" w:customStyle="1" w:styleId="3Char0">
    <w:name w:val="正文文本 3 Char"/>
    <w:link w:val="30"/>
    <w:uiPriority w:val="99"/>
    <w:locked/>
    <w:rsid w:val="007D6EEF"/>
    <w:rPr>
      <w:rFonts w:ascii="汉仪楷体简" w:eastAsia="汉仪楷体简" w:hAnsi="Times New Roman" w:cs="汉仪楷体简"/>
      <w:color w:val="000000"/>
      <w:sz w:val="18"/>
      <w:szCs w:val="18"/>
    </w:rPr>
  </w:style>
  <w:style w:type="paragraph" w:styleId="30">
    <w:name w:val="Body Text 3"/>
    <w:basedOn w:val="a0"/>
    <w:link w:val="3Char0"/>
    <w:uiPriority w:val="99"/>
    <w:rsid w:val="007D6EEF"/>
    <w:rPr>
      <w:rFonts w:ascii="汉仪楷体简" w:eastAsia="汉仪楷体简" w:hAnsi="Times New Roman" w:cs="Times New Roman"/>
      <w:color w:val="000000"/>
      <w:kern w:val="0"/>
      <w:sz w:val="18"/>
      <w:szCs w:val="18"/>
      <w:lang/>
    </w:rPr>
  </w:style>
  <w:style w:type="character" w:customStyle="1" w:styleId="BodyText3Char1">
    <w:name w:val="Body Text 3 Char1"/>
    <w:uiPriority w:val="99"/>
    <w:semiHidden/>
    <w:locked/>
    <w:rsid w:val="001711AD"/>
    <w:rPr>
      <w:sz w:val="16"/>
      <w:szCs w:val="16"/>
    </w:rPr>
  </w:style>
  <w:style w:type="paragraph" w:styleId="aa">
    <w:name w:val="Balloon Text"/>
    <w:basedOn w:val="a0"/>
    <w:link w:val="Char7"/>
    <w:uiPriority w:val="99"/>
    <w:semiHidden/>
    <w:rsid w:val="007D6EEF"/>
    <w:rPr>
      <w:rFonts w:cs="Times New Roman"/>
      <w:kern w:val="0"/>
      <w:sz w:val="18"/>
      <w:szCs w:val="18"/>
      <w:lang/>
    </w:rPr>
  </w:style>
  <w:style w:type="character" w:customStyle="1" w:styleId="BalloonTextChar1">
    <w:name w:val="Balloon Text Char1"/>
    <w:uiPriority w:val="99"/>
    <w:semiHidden/>
    <w:locked/>
    <w:rsid w:val="001711AD"/>
    <w:rPr>
      <w:sz w:val="2"/>
      <w:szCs w:val="2"/>
    </w:rPr>
  </w:style>
  <w:style w:type="paragraph" w:customStyle="1" w:styleId="ab">
    <w:name w:val="图表标题"/>
    <w:basedOn w:val="a4"/>
    <w:link w:val="Char8"/>
    <w:uiPriority w:val="99"/>
    <w:rsid w:val="007D6EEF"/>
    <w:rPr>
      <w:rFonts w:ascii="Cambria" w:hAnsi="Cambria"/>
      <w:b/>
      <w:bCs/>
      <w:sz w:val="22"/>
      <w:szCs w:val="22"/>
    </w:rPr>
  </w:style>
  <w:style w:type="paragraph" w:customStyle="1" w:styleId="Default">
    <w:name w:val="Default"/>
    <w:uiPriority w:val="99"/>
    <w:rsid w:val="007D6EEF"/>
    <w:pPr>
      <w:widowControl w:val="0"/>
      <w:autoSpaceDE w:val="0"/>
      <w:autoSpaceDN w:val="0"/>
      <w:adjustRightInd w:val="0"/>
    </w:pPr>
    <w:rPr>
      <w:rFonts w:ascii="楷体_GB2312" w:eastAsia="楷体_GB2312" w:hAnsi="Times New Roman" w:cs="楷体_GB2312"/>
      <w:color w:val="000000"/>
      <w:sz w:val="24"/>
      <w:szCs w:val="24"/>
    </w:rPr>
  </w:style>
  <w:style w:type="paragraph" w:styleId="a9">
    <w:name w:val="Title"/>
    <w:basedOn w:val="-0"/>
    <w:next w:val="-0"/>
    <w:link w:val="Char5"/>
    <w:uiPriority w:val="99"/>
    <w:qFormat/>
    <w:rsid w:val="007D6EEF"/>
    <w:pPr>
      <w:jc w:val="left"/>
      <w:outlineLvl w:val="0"/>
    </w:pPr>
    <w:rPr>
      <w:rFonts w:ascii="Cambria" w:hAnsi="Cambria"/>
      <w:b/>
      <w:bCs/>
      <w:color w:val="005BAC"/>
      <w:sz w:val="32"/>
      <w:szCs w:val="32"/>
    </w:rPr>
  </w:style>
  <w:style w:type="character" w:customStyle="1" w:styleId="TitleChar1">
    <w:name w:val="Title Char1"/>
    <w:uiPriority w:val="99"/>
    <w:locked/>
    <w:rsid w:val="001711AD"/>
    <w:rPr>
      <w:rFonts w:ascii="Cambria" w:hAnsi="Cambria" w:cs="Cambria"/>
      <w:b/>
      <w:bCs/>
      <w:sz w:val="32"/>
      <w:szCs w:val="32"/>
    </w:rPr>
  </w:style>
  <w:style w:type="paragraph" w:customStyle="1" w:styleId="10">
    <w:name w:val="正文1"/>
    <w:basedOn w:val="a0"/>
    <w:link w:val="Char6"/>
    <w:uiPriority w:val="99"/>
    <w:rsid w:val="007D6EEF"/>
    <w:pPr>
      <w:spacing w:afterLines="100"/>
    </w:pPr>
    <w:rPr>
      <w:rFonts w:eastAsia="楷体_GB2312" w:cs="Times New Roman"/>
      <w:sz w:val="22"/>
      <w:szCs w:val="22"/>
      <w:lang/>
    </w:rPr>
  </w:style>
  <w:style w:type="paragraph" w:styleId="ae">
    <w:name w:val="Normal (Web)"/>
    <w:basedOn w:val="a0"/>
    <w:uiPriority w:val="99"/>
    <w:rsid w:val="007D6EEF"/>
    <w:pPr>
      <w:widowControl/>
      <w:spacing w:before="100" w:beforeAutospacing="1" w:after="100" w:afterAutospacing="1"/>
      <w:jc w:val="left"/>
    </w:pPr>
    <w:rPr>
      <w:rFonts w:ascii="宋体" w:hAnsi="宋体" w:cs="宋体"/>
      <w:kern w:val="0"/>
      <w:sz w:val="24"/>
      <w:szCs w:val="24"/>
    </w:rPr>
  </w:style>
  <w:style w:type="paragraph" w:styleId="a6">
    <w:name w:val="footer"/>
    <w:basedOn w:val="a0"/>
    <w:link w:val="Char1"/>
    <w:uiPriority w:val="99"/>
    <w:rsid w:val="007D6EEF"/>
    <w:pPr>
      <w:tabs>
        <w:tab w:val="center" w:pos="4153"/>
        <w:tab w:val="right" w:pos="8306"/>
      </w:tabs>
      <w:snapToGrid w:val="0"/>
      <w:jc w:val="left"/>
    </w:pPr>
    <w:rPr>
      <w:rFonts w:cs="Times New Roman"/>
      <w:kern w:val="0"/>
      <w:sz w:val="18"/>
      <w:szCs w:val="18"/>
      <w:lang/>
    </w:rPr>
  </w:style>
  <w:style w:type="character" w:customStyle="1" w:styleId="FooterChar1">
    <w:name w:val="Footer Char1"/>
    <w:uiPriority w:val="99"/>
    <w:semiHidden/>
    <w:locked/>
    <w:rsid w:val="001711AD"/>
    <w:rPr>
      <w:sz w:val="18"/>
      <w:szCs w:val="18"/>
    </w:rPr>
  </w:style>
  <w:style w:type="paragraph" w:customStyle="1" w:styleId="CharCharCharChar">
    <w:name w:val="Char Char Char Char"/>
    <w:basedOn w:val="a0"/>
    <w:uiPriority w:val="99"/>
    <w:rsid w:val="007D6EEF"/>
    <w:rPr>
      <w:rFonts w:ascii="Arial" w:hAnsi="Arial" w:cs="Arial"/>
      <w:sz w:val="20"/>
      <w:szCs w:val="20"/>
    </w:rPr>
  </w:style>
  <w:style w:type="paragraph" w:customStyle="1" w:styleId="-">
    <w:name w:val="正文缩进-海通"/>
    <w:basedOn w:val="10"/>
    <w:link w:val="-Char"/>
    <w:uiPriority w:val="99"/>
    <w:rsid w:val="007D6EEF"/>
    <w:pPr>
      <w:spacing w:beforeLines="50" w:afterLines="50"/>
      <w:ind w:leftChars="1400" w:left="1400"/>
    </w:pPr>
    <w:rPr>
      <w:sz w:val="30"/>
      <w:szCs w:val="30"/>
    </w:rPr>
  </w:style>
  <w:style w:type="paragraph" w:styleId="af">
    <w:name w:val="List Paragraph"/>
    <w:basedOn w:val="a0"/>
    <w:uiPriority w:val="34"/>
    <w:qFormat/>
    <w:rsid w:val="007D6EEF"/>
    <w:pPr>
      <w:ind w:firstLineChars="200" w:firstLine="420"/>
    </w:pPr>
  </w:style>
  <w:style w:type="paragraph" w:customStyle="1" w:styleId="-0">
    <w:name w:val="正文-海通"/>
    <w:basedOn w:val="10"/>
    <w:link w:val="-Char0"/>
    <w:uiPriority w:val="99"/>
    <w:rsid w:val="007D6EEF"/>
    <w:pPr>
      <w:spacing w:beforeLines="50" w:afterLines="50"/>
    </w:pPr>
  </w:style>
  <w:style w:type="paragraph" w:styleId="af0">
    <w:name w:val="Block Text"/>
    <w:basedOn w:val="a0"/>
    <w:uiPriority w:val="99"/>
    <w:rsid w:val="007D6EEF"/>
    <w:pPr>
      <w:ind w:leftChars="1553" w:left="3261" w:rightChars="26" w:right="55" w:firstLine="1"/>
      <w:jc w:val="left"/>
    </w:pPr>
    <w:rPr>
      <w:rFonts w:ascii="Times New Roman" w:eastAsia="汉仪大黑简" w:hAnsi="Times New Roman" w:cs="Times New Roman"/>
      <w:color w:val="000000"/>
      <w:sz w:val="18"/>
      <w:szCs w:val="18"/>
    </w:rPr>
  </w:style>
  <w:style w:type="paragraph" w:styleId="a7">
    <w:name w:val="header"/>
    <w:basedOn w:val="a0"/>
    <w:link w:val="Char2"/>
    <w:uiPriority w:val="99"/>
    <w:rsid w:val="007D6EEF"/>
    <w:pPr>
      <w:pBdr>
        <w:bottom w:val="single" w:sz="6" w:space="1" w:color="auto"/>
      </w:pBdr>
      <w:tabs>
        <w:tab w:val="center" w:pos="4153"/>
        <w:tab w:val="right" w:pos="8306"/>
      </w:tabs>
      <w:snapToGrid w:val="0"/>
      <w:jc w:val="center"/>
    </w:pPr>
    <w:rPr>
      <w:rFonts w:cs="Times New Roman"/>
      <w:kern w:val="0"/>
      <w:sz w:val="18"/>
      <w:szCs w:val="18"/>
      <w:lang/>
    </w:rPr>
  </w:style>
  <w:style w:type="character" w:customStyle="1" w:styleId="HeaderChar1">
    <w:name w:val="Header Char1"/>
    <w:uiPriority w:val="99"/>
    <w:semiHidden/>
    <w:locked/>
    <w:rsid w:val="001711AD"/>
    <w:rPr>
      <w:sz w:val="18"/>
      <w:szCs w:val="18"/>
    </w:rPr>
  </w:style>
  <w:style w:type="paragraph" w:customStyle="1" w:styleId="11">
    <w:name w:val="列出段落1"/>
    <w:basedOn w:val="a0"/>
    <w:uiPriority w:val="99"/>
    <w:rsid w:val="007D6EEF"/>
    <w:pPr>
      <w:ind w:firstLineChars="200" w:firstLine="420"/>
    </w:pPr>
  </w:style>
  <w:style w:type="paragraph" w:styleId="a8">
    <w:name w:val="Subtitle"/>
    <w:basedOn w:val="-0"/>
    <w:next w:val="-0"/>
    <w:link w:val="Char4"/>
    <w:uiPriority w:val="99"/>
    <w:qFormat/>
    <w:rsid w:val="007D6EEF"/>
    <w:pPr>
      <w:jc w:val="center"/>
      <w:outlineLvl w:val="1"/>
    </w:pPr>
    <w:rPr>
      <w:rFonts w:ascii="Cambria" w:hAnsi="Cambria"/>
      <w:b/>
      <w:bCs/>
      <w:kern w:val="28"/>
      <w:sz w:val="32"/>
      <w:szCs w:val="32"/>
    </w:rPr>
  </w:style>
  <w:style w:type="character" w:customStyle="1" w:styleId="SubtitleChar1">
    <w:name w:val="Subtitle Char1"/>
    <w:uiPriority w:val="99"/>
    <w:locked/>
    <w:rsid w:val="001711AD"/>
    <w:rPr>
      <w:rFonts w:ascii="Cambria" w:hAnsi="Cambria" w:cs="Cambria"/>
      <w:b/>
      <w:bCs/>
      <w:kern w:val="28"/>
      <w:sz w:val="32"/>
      <w:szCs w:val="32"/>
    </w:rPr>
  </w:style>
  <w:style w:type="paragraph" w:customStyle="1" w:styleId="a4">
    <w:name w:val="图表正文"/>
    <w:basedOn w:val="-0"/>
    <w:link w:val="Char"/>
    <w:uiPriority w:val="99"/>
    <w:rsid w:val="007D6EEF"/>
    <w:rPr>
      <w:sz w:val="18"/>
      <w:szCs w:val="18"/>
    </w:rPr>
  </w:style>
  <w:style w:type="paragraph" w:styleId="a5">
    <w:name w:val="Body Text"/>
    <w:basedOn w:val="a0"/>
    <w:link w:val="Char0"/>
    <w:uiPriority w:val="99"/>
    <w:rsid w:val="007D6EEF"/>
    <w:pPr>
      <w:spacing w:after="120"/>
    </w:pPr>
    <w:rPr>
      <w:rFonts w:cs="Times New Roman"/>
      <w:sz w:val="22"/>
      <w:szCs w:val="22"/>
    </w:rPr>
  </w:style>
  <w:style w:type="character" w:customStyle="1" w:styleId="BodyTextChar1">
    <w:name w:val="Body Text Char1"/>
    <w:uiPriority w:val="99"/>
    <w:semiHidden/>
    <w:locked/>
    <w:rsid w:val="001711AD"/>
    <w:rPr>
      <w:sz w:val="21"/>
      <w:szCs w:val="21"/>
    </w:rPr>
  </w:style>
  <w:style w:type="paragraph" w:customStyle="1" w:styleId="a">
    <w:name w:val="首页摘要"/>
    <w:basedOn w:val="-0"/>
    <w:link w:val="Char3"/>
    <w:uiPriority w:val="99"/>
    <w:rsid w:val="007D6EEF"/>
    <w:pPr>
      <w:numPr>
        <w:numId w:val="1"/>
      </w:numPr>
    </w:pPr>
  </w:style>
  <w:style w:type="character" w:customStyle="1" w:styleId="contentplayer7">
    <w:name w:val="contentplayer7"/>
    <w:basedOn w:val="a1"/>
    <w:uiPriority w:val="99"/>
    <w:rsid w:val="005D5669"/>
  </w:style>
  <w:style w:type="character" w:customStyle="1" w:styleId="cpplayer1">
    <w:name w:val="cp_player1"/>
    <w:uiPriority w:val="99"/>
    <w:rsid w:val="005D5669"/>
  </w:style>
  <w:style w:type="character" w:customStyle="1" w:styleId="cptit1">
    <w:name w:val="cp_tit1"/>
    <w:uiPriority w:val="99"/>
    <w:rsid w:val="005D5669"/>
  </w:style>
  <w:style w:type="character" w:customStyle="1" w:styleId="cpfrom1">
    <w:name w:val="cp_from1"/>
    <w:uiPriority w:val="99"/>
    <w:rsid w:val="005D5669"/>
  </w:style>
  <w:style w:type="table" w:styleId="af1">
    <w:name w:val="Table Grid"/>
    <w:basedOn w:val="a2"/>
    <w:uiPriority w:val="99"/>
    <w:rsid w:val="00EA7853"/>
    <w:pPr>
      <w:widowControl w:val="0"/>
      <w:jc w:val="both"/>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xtcontent11">
    <w:name w:val="txtcontent11"/>
    <w:uiPriority w:val="99"/>
    <w:rsid w:val="008F0CC6"/>
    <w:rPr>
      <w:rFonts w:ascii="??" w:hAnsi="??" w:cs="??"/>
      <w:color w:val="000000"/>
      <w:sz w:val="16"/>
      <w:szCs w:val="16"/>
    </w:rPr>
  </w:style>
  <w:style w:type="table" w:customStyle="1" w:styleId="-11">
    <w:name w:val="浅色底纹 - 强调文字颜色 11"/>
    <w:basedOn w:val="a2"/>
    <w:uiPriority w:val="60"/>
    <w:rsid w:val="009A517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0">
    <w:name w:val="浅色列表 - 强调文字颜色 11"/>
    <w:basedOn w:val="a2"/>
    <w:uiPriority w:val="61"/>
    <w:rsid w:val="009A517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中等深浅底纹 1 - 强调文字颜色 11"/>
    <w:basedOn w:val="a2"/>
    <w:uiPriority w:val="63"/>
    <w:rsid w:val="00641D75"/>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598395">
      <w:bodyDiv w:val="1"/>
      <w:marLeft w:val="0"/>
      <w:marRight w:val="0"/>
      <w:marTop w:val="0"/>
      <w:marBottom w:val="0"/>
      <w:divBdr>
        <w:top w:val="none" w:sz="0" w:space="0" w:color="auto"/>
        <w:left w:val="none" w:sz="0" w:space="0" w:color="auto"/>
        <w:bottom w:val="none" w:sz="0" w:space="0" w:color="auto"/>
        <w:right w:val="none" w:sz="0" w:space="0" w:color="auto"/>
      </w:divBdr>
    </w:div>
    <w:div w:id="28653972">
      <w:bodyDiv w:val="1"/>
      <w:marLeft w:val="0"/>
      <w:marRight w:val="0"/>
      <w:marTop w:val="0"/>
      <w:marBottom w:val="0"/>
      <w:divBdr>
        <w:top w:val="none" w:sz="0" w:space="0" w:color="auto"/>
        <w:left w:val="none" w:sz="0" w:space="0" w:color="auto"/>
        <w:bottom w:val="none" w:sz="0" w:space="0" w:color="auto"/>
        <w:right w:val="none" w:sz="0" w:space="0" w:color="auto"/>
      </w:divBdr>
    </w:div>
    <w:div w:id="36394720">
      <w:bodyDiv w:val="1"/>
      <w:marLeft w:val="0"/>
      <w:marRight w:val="0"/>
      <w:marTop w:val="0"/>
      <w:marBottom w:val="0"/>
      <w:divBdr>
        <w:top w:val="none" w:sz="0" w:space="0" w:color="auto"/>
        <w:left w:val="none" w:sz="0" w:space="0" w:color="auto"/>
        <w:bottom w:val="none" w:sz="0" w:space="0" w:color="auto"/>
        <w:right w:val="none" w:sz="0" w:space="0" w:color="auto"/>
      </w:divBdr>
      <w:divsChild>
        <w:div w:id="244345783">
          <w:marLeft w:val="0"/>
          <w:marRight w:val="0"/>
          <w:marTop w:val="0"/>
          <w:marBottom w:val="0"/>
          <w:divBdr>
            <w:top w:val="none" w:sz="0" w:space="0" w:color="auto"/>
            <w:left w:val="none" w:sz="0" w:space="0" w:color="auto"/>
            <w:bottom w:val="none" w:sz="0" w:space="0" w:color="auto"/>
            <w:right w:val="none" w:sz="0" w:space="0" w:color="auto"/>
          </w:divBdr>
        </w:div>
      </w:divsChild>
    </w:div>
    <w:div w:id="43450594">
      <w:bodyDiv w:val="1"/>
      <w:marLeft w:val="0"/>
      <w:marRight w:val="0"/>
      <w:marTop w:val="0"/>
      <w:marBottom w:val="0"/>
      <w:divBdr>
        <w:top w:val="none" w:sz="0" w:space="0" w:color="auto"/>
        <w:left w:val="none" w:sz="0" w:space="0" w:color="auto"/>
        <w:bottom w:val="none" w:sz="0" w:space="0" w:color="auto"/>
        <w:right w:val="none" w:sz="0" w:space="0" w:color="auto"/>
      </w:divBdr>
    </w:div>
    <w:div w:id="44988644">
      <w:bodyDiv w:val="1"/>
      <w:marLeft w:val="0"/>
      <w:marRight w:val="0"/>
      <w:marTop w:val="0"/>
      <w:marBottom w:val="0"/>
      <w:divBdr>
        <w:top w:val="none" w:sz="0" w:space="0" w:color="auto"/>
        <w:left w:val="none" w:sz="0" w:space="0" w:color="auto"/>
        <w:bottom w:val="none" w:sz="0" w:space="0" w:color="auto"/>
        <w:right w:val="none" w:sz="0" w:space="0" w:color="auto"/>
      </w:divBdr>
      <w:divsChild>
        <w:div w:id="297076516">
          <w:marLeft w:val="0"/>
          <w:marRight w:val="0"/>
          <w:marTop w:val="0"/>
          <w:marBottom w:val="0"/>
          <w:divBdr>
            <w:top w:val="none" w:sz="0" w:space="0" w:color="auto"/>
            <w:left w:val="none" w:sz="0" w:space="0" w:color="auto"/>
            <w:bottom w:val="none" w:sz="0" w:space="0" w:color="auto"/>
            <w:right w:val="none" w:sz="0" w:space="0" w:color="auto"/>
          </w:divBdr>
        </w:div>
      </w:divsChild>
    </w:div>
    <w:div w:id="115754767">
      <w:bodyDiv w:val="1"/>
      <w:marLeft w:val="0"/>
      <w:marRight w:val="0"/>
      <w:marTop w:val="0"/>
      <w:marBottom w:val="0"/>
      <w:divBdr>
        <w:top w:val="none" w:sz="0" w:space="0" w:color="auto"/>
        <w:left w:val="none" w:sz="0" w:space="0" w:color="auto"/>
        <w:bottom w:val="none" w:sz="0" w:space="0" w:color="auto"/>
        <w:right w:val="none" w:sz="0" w:space="0" w:color="auto"/>
      </w:divBdr>
      <w:divsChild>
        <w:div w:id="825827304">
          <w:marLeft w:val="0"/>
          <w:marRight w:val="0"/>
          <w:marTop w:val="0"/>
          <w:marBottom w:val="0"/>
          <w:divBdr>
            <w:top w:val="none" w:sz="0" w:space="0" w:color="auto"/>
            <w:left w:val="none" w:sz="0" w:space="0" w:color="auto"/>
            <w:bottom w:val="none" w:sz="0" w:space="0" w:color="auto"/>
            <w:right w:val="none" w:sz="0" w:space="0" w:color="auto"/>
          </w:divBdr>
        </w:div>
      </w:divsChild>
    </w:div>
    <w:div w:id="147016317">
      <w:bodyDiv w:val="1"/>
      <w:marLeft w:val="0"/>
      <w:marRight w:val="0"/>
      <w:marTop w:val="0"/>
      <w:marBottom w:val="0"/>
      <w:divBdr>
        <w:top w:val="none" w:sz="0" w:space="0" w:color="auto"/>
        <w:left w:val="none" w:sz="0" w:space="0" w:color="auto"/>
        <w:bottom w:val="none" w:sz="0" w:space="0" w:color="auto"/>
        <w:right w:val="none" w:sz="0" w:space="0" w:color="auto"/>
      </w:divBdr>
      <w:divsChild>
        <w:div w:id="470365508">
          <w:marLeft w:val="0"/>
          <w:marRight w:val="0"/>
          <w:marTop w:val="0"/>
          <w:marBottom w:val="0"/>
          <w:divBdr>
            <w:top w:val="none" w:sz="0" w:space="0" w:color="auto"/>
            <w:left w:val="none" w:sz="0" w:space="0" w:color="auto"/>
            <w:bottom w:val="none" w:sz="0" w:space="0" w:color="auto"/>
            <w:right w:val="none" w:sz="0" w:space="0" w:color="auto"/>
          </w:divBdr>
        </w:div>
      </w:divsChild>
    </w:div>
    <w:div w:id="150491455">
      <w:bodyDiv w:val="1"/>
      <w:marLeft w:val="0"/>
      <w:marRight w:val="0"/>
      <w:marTop w:val="0"/>
      <w:marBottom w:val="0"/>
      <w:divBdr>
        <w:top w:val="none" w:sz="0" w:space="0" w:color="auto"/>
        <w:left w:val="none" w:sz="0" w:space="0" w:color="auto"/>
        <w:bottom w:val="none" w:sz="0" w:space="0" w:color="auto"/>
        <w:right w:val="none" w:sz="0" w:space="0" w:color="auto"/>
      </w:divBdr>
      <w:divsChild>
        <w:div w:id="1607344204">
          <w:marLeft w:val="0"/>
          <w:marRight w:val="0"/>
          <w:marTop w:val="0"/>
          <w:marBottom w:val="0"/>
          <w:divBdr>
            <w:top w:val="none" w:sz="0" w:space="0" w:color="auto"/>
            <w:left w:val="none" w:sz="0" w:space="0" w:color="auto"/>
            <w:bottom w:val="none" w:sz="0" w:space="0" w:color="auto"/>
            <w:right w:val="none" w:sz="0" w:space="0" w:color="auto"/>
          </w:divBdr>
        </w:div>
      </w:divsChild>
    </w:div>
    <w:div w:id="170341340">
      <w:bodyDiv w:val="1"/>
      <w:marLeft w:val="0"/>
      <w:marRight w:val="0"/>
      <w:marTop w:val="0"/>
      <w:marBottom w:val="0"/>
      <w:divBdr>
        <w:top w:val="none" w:sz="0" w:space="0" w:color="auto"/>
        <w:left w:val="none" w:sz="0" w:space="0" w:color="auto"/>
        <w:bottom w:val="none" w:sz="0" w:space="0" w:color="auto"/>
        <w:right w:val="none" w:sz="0" w:space="0" w:color="auto"/>
      </w:divBdr>
      <w:divsChild>
        <w:div w:id="309600715">
          <w:marLeft w:val="0"/>
          <w:marRight w:val="0"/>
          <w:marTop w:val="0"/>
          <w:marBottom w:val="0"/>
          <w:divBdr>
            <w:top w:val="none" w:sz="0" w:space="0" w:color="auto"/>
            <w:left w:val="none" w:sz="0" w:space="0" w:color="auto"/>
            <w:bottom w:val="none" w:sz="0" w:space="0" w:color="auto"/>
            <w:right w:val="none" w:sz="0" w:space="0" w:color="auto"/>
          </w:divBdr>
        </w:div>
      </w:divsChild>
    </w:div>
    <w:div w:id="184297306">
      <w:bodyDiv w:val="1"/>
      <w:marLeft w:val="0"/>
      <w:marRight w:val="0"/>
      <w:marTop w:val="0"/>
      <w:marBottom w:val="0"/>
      <w:divBdr>
        <w:top w:val="none" w:sz="0" w:space="0" w:color="auto"/>
        <w:left w:val="none" w:sz="0" w:space="0" w:color="auto"/>
        <w:bottom w:val="none" w:sz="0" w:space="0" w:color="auto"/>
        <w:right w:val="none" w:sz="0" w:space="0" w:color="auto"/>
      </w:divBdr>
      <w:divsChild>
        <w:div w:id="837306990">
          <w:marLeft w:val="0"/>
          <w:marRight w:val="0"/>
          <w:marTop w:val="0"/>
          <w:marBottom w:val="0"/>
          <w:divBdr>
            <w:top w:val="none" w:sz="0" w:space="0" w:color="auto"/>
            <w:left w:val="none" w:sz="0" w:space="0" w:color="auto"/>
            <w:bottom w:val="none" w:sz="0" w:space="0" w:color="auto"/>
            <w:right w:val="none" w:sz="0" w:space="0" w:color="auto"/>
          </w:divBdr>
        </w:div>
      </w:divsChild>
    </w:div>
    <w:div w:id="187106329">
      <w:bodyDiv w:val="1"/>
      <w:marLeft w:val="0"/>
      <w:marRight w:val="0"/>
      <w:marTop w:val="0"/>
      <w:marBottom w:val="0"/>
      <w:divBdr>
        <w:top w:val="none" w:sz="0" w:space="0" w:color="auto"/>
        <w:left w:val="none" w:sz="0" w:space="0" w:color="auto"/>
        <w:bottom w:val="none" w:sz="0" w:space="0" w:color="auto"/>
        <w:right w:val="none" w:sz="0" w:space="0" w:color="auto"/>
      </w:divBdr>
      <w:divsChild>
        <w:div w:id="1959141609">
          <w:marLeft w:val="0"/>
          <w:marRight w:val="0"/>
          <w:marTop w:val="0"/>
          <w:marBottom w:val="0"/>
          <w:divBdr>
            <w:top w:val="none" w:sz="0" w:space="0" w:color="auto"/>
            <w:left w:val="none" w:sz="0" w:space="0" w:color="auto"/>
            <w:bottom w:val="none" w:sz="0" w:space="0" w:color="auto"/>
            <w:right w:val="none" w:sz="0" w:space="0" w:color="auto"/>
          </w:divBdr>
        </w:div>
      </w:divsChild>
    </w:div>
    <w:div w:id="252209654">
      <w:bodyDiv w:val="1"/>
      <w:marLeft w:val="0"/>
      <w:marRight w:val="0"/>
      <w:marTop w:val="0"/>
      <w:marBottom w:val="0"/>
      <w:divBdr>
        <w:top w:val="none" w:sz="0" w:space="0" w:color="auto"/>
        <w:left w:val="none" w:sz="0" w:space="0" w:color="auto"/>
        <w:bottom w:val="none" w:sz="0" w:space="0" w:color="auto"/>
        <w:right w:val="none" w:sz="0" w:space="0" w:color="auto"/>
      </w:divBdr>
    </w:div>
    <w:div w:id="262764752">
      <w:bodyDiv w:val="1"/>
      <w:marLeft w:val="0"/>
      <w:marRight w:val="0"/>
      <w:marTop w:val="0"/>
      <w:marBottom w:val="0"/>
      <w:divBdr>
        <w:top w:val="none" w:sz="0" w:space="0" w:color="auto"/>
        <w:left w:val="none" w:sz="0" w:space="0" w:color="auto"/>
        <w:bottom w:val="none" w:sz="0" w:space="0" w:color="auto"/>
        <w:right w:val="none" w:sz="0" w:space="0" w:color="auto"/>
      </w:divBdr>
      <w:divsChild>
        <w:div w:id="240260024">
          <w:marLeft w:val="0"/>
          <w:marRight w:val="0"/>
          <w:marTop w:val="0"/>
          <w:marBottom w:val="0"/>
          <w:divBdr>
            <w:top w:val="none" w:sz="0" w:space="0" w:color="auto"/>
            <w:left w:val="none" w:sz="0" w:space="0" w:color="auto"/>
            <w:bottom w:val="none" w:sz="0" w:space="0" w:color="auto"/>
            <w:right w:val="none" w:sz="0" w:space="0" w:color="auto"/>
          </w:divBdr>
        </w:div>
      </w:divsChild>
    </w:div>
    <w:div w:id="328869154">
      <w:bodyDiv w:val="1"/>
      <w:marLeft w:val="0"/>
      <w:marRight w:val="0"/>
      <w:marTop w:val="0"/>
      <w:marBottom w:val="0"/>
      <w:divBdr>
        <w:top w:val="none" w:sz="0" w:space="0" w:color="auto"/>
        <w:left w:val="none" w:sz="0" w:space="0" w:color="auto"/>
        <w:bottom w:val="none" w:sz="0" w:space="0" w:color="auto"/>
        <w:right w:val="none" w:sz="0" w:space="0" w:color="auto"/>
      </w:divBdr>
      <w:divsChild>
        <w:div w:id="896432914">
          <w:marLeft w:val="0"/>
          <w:marRight w:val="0"/>
          <w:marTop w:val="0"/>
          <w:marBottom w:val="0"/>
          <w:divBdr>
            <w:top w:val="none" w:sz="0" w:space="0" w:color="auto"/>
            <w:left w:val="none" w:sz="0" w:space="0" w:color="auto"/>
            <w:bottom w:val="none" w:sz="0" w:space="0" w:color="auto"/>
            <w:right w:val="none" w:sz="0" w:space="0" w:color="auto"/>
          </w:divBdr>
        </w:div>
      </w:divsChild>
    </w:div>
    <w:div w:id="332731231">
      <w:bodyDiv w:val="1"/>
      <w:marLeft w:val="0"/>
      <w:marRight w:val="0"/>
      <w:marTop w:val="0"/>
      <w:marBottom w:val="0"/>
      <w:divBdr>
        <w:top w:val="none" w:sz="0" w:space="0" w:color="auto"/>
        <w:left w:val="none" w:sz="0" w:space="0" w:color="auto"/>
        <w:bottom w:val="none" w:sz="0" w:space="0" w:color="auto"/>
        <w:right w:val="none" w:sz="0" w:space="0" w:color="auto"/>
      </w:divBdr>
      <w:divsChild>
        <w:div w:id="1128281829">
          <w:marLeft w:val="0"/>
          <w:marRight w:val="0"/>
          <w:marTop w:val="0"/>
          <w:marBottom w:val="0"/>
          <w:divBdr>
            <w:top w:val="none" w:sz="0" w:space="0" w:color="auto"/>
            <w:left w:val="none" w:sz="0" w:space="0" w:color="auto"/>
            <w:bottom w:val="none" w:sz="0" w:space="0" w:color="auto"/>
            <w:right w:val="none" w:sz="0" w:space="0" w:color="auto"/>
          </w:divBdr>
        </w:div>
      </w:divsChild>
    </w:div>
    <w:div w:id="334503058">
      <w:bodyDiv w:val="1"/>
      <w:marLeft w:val="0"/>
      <w:marRight w:val="0"/>
      <w:marTop w:val="0"/>
      <w:marBottom w:val="0"/>
      <w:divBdr>
        <w:top w:val="none" w:sz="0" w:space="0" w:color="auto"/>
        <w:left w:val="none" w:sz="0" w:space="0" w:color="auto"/>
        <w:bottom w:val="none" w:sz="0" w:space="0" w:color="auto"/>
        <w:right w:val="none" w:sz="0" w:space="0" w:color="auto"/>
      </w:divBdr>
      <w:divsChild>
        <w:div w:id="115369194">
          <w:marLeft w:val="0"/>
          <w:marRight w:val="0"/>
          <w:marTop w:val="0"/>
          <w:marBottom w:val="0"/>
          <w:divBdr>
            <w:top w:val="none" w:sz="0" w:space="0" w:color="auto"/>
            <w:left w:val="none" w:sz="0" w:space="0" w:color="auto"/>
            <w:bottom w:val="none" w:sz="0" w:space="0" w:color="auto"/>
            <w:right w:val="none" w:sz="0" w:space="0" w:color="auto"/>
          </w:divBdr>
        </w:div>
      </w:divsChild>
    </w:div>
    <w:div w:id="346182214">
      <w:bodyDiv w:val="1"/>
      <w:marLeft w:val="0"/>
      <w:marRight w:val="0"/>
      <w:marTop w:val="0"/>
      <w:marBottom w:val="0"/>
      <w:divBdr>
        <w:top w:val="none" w:sz="0" w:space="0" w:color="auto"/>
        <w:left w:val="none" w:sz="0" w:space="0" w:color="auto"/>
        <w:bottom w:val="none" w:sz="0" w:space="0" w:color="auto"/>
        <w:right w:val="none" w:sz="0" w:space="0" w:color="auto"/>
      </w:divBdr>
    </w:div>
    <w:div w:id="349600212">
      <w:bodyDiv w:val="1"/>
      <w:marLeft w:val="0"/>
      <w:marRight w:val="0"/>
      <w:marTop w:val="0"/>
      <w:marBottom w:val="0"/>
      <w:divBdr>
        <w:top w:val="none" w:sz="0" w:space="0" w:color="auto"/>
        <w:left w:val="none" w:sz="0" w:space="0" w:color="auto"/>
        <w:bottom w:val="none" w:sz="0" w:space="0" w:color="auto"/>
        <w:right w:val="none" w:sz="0" w:space="0" w:color="auto"/>
      </w:divBdr>
      <w:divsChild>
        <w:div w:id="1602571340">
          <w:marLeft w:val="0"/>
          <w:marRight w:val="0"/>
          <w:marTop w:val="0"/>
          <w:marBottom w:val="0"/>
          <w:divBdr>
            <w:top w:val="none" w:sz="0" w:space="0" w:color="auto"/>
            <w:left w:val="none" w:sz="0" w:space="0" w:color="auto"/>
            <w:bottom w:val="none" w:sz="0" w:space="0" w:color="auto"/>
            <w:right w:val="none" w:sz="0" w:space="0" w:color="auto"/>
          </w:divBdr>
        </w:div>
      </w:divsChild>
    </w:div>
    <w:div w:id="399711943">
      <w:bodyDiv w:val="1"/>
      <w:marLeft w:val="0"/>
      <w:marRight w:val="0"/>
      <w:marTop w:val="0"/>
      <w:marBottom w:val="0"/>
      <w:divBdr>
        <w:top w:val="none" w:sz="0" w:space="0" w:color="auto"/>
        <w:left w:val="none" w:sz="0" w:space="0" w:color="auto"/>
        <w:bottom w:val="none" w:sz="0" w:space="0" w:color="auto"/>
        <w:right w:val="none" w:sz="0" w:space="0" w:color="auto"/>
      </w:divBdr>
    </w:div>
    <w:div w:id="401291980">
      <w:bodyDiv w:val="1"/>
      <w:marLeft w:val="0"/>
      <w:marRight w:val="0"/>
      <w:marTop w:val="0"/>
      <w:marBottom w:val="0"/>
      <w:divBdr>
        <w:top w:val="none" w:sz="0" w:space="0" w:color="auto"/>
        <w:left w:val="none" w:sz="0" w:space="0" w:color="auto"/>
        <w:bottom w:val="none" w:sz="0" w:space="0" w:color="auto"/>
        <w:right w:val="none" w:sz="0" w:space="0" w:color="auto"/>
      </w:divBdr>
      <w:divsChild>
        <w:div w:id="1292249051">
          <w:marLeft w:val="0"/>
          <w:marRight w:val="0"/>
          <w:marTop w:val="0"/>
          <w:marBottom w:val="0"/>
          <w:divBdr>
            <w:top w:val="none" w:sz="0" w:space="0" w:color="auto"/>
            <w:left w:val="none" w:sz="0" w:space="0" w:color="auto"/>
            <w:bottom w:val="none" w:sz="0" w:space="0" w:color="auto"/>
            <w:right w:val="none" w:sz="0" w:space="0" w:color="auto"/>
          </w:divBdr>
        </w:div>
      </w:divsChild>
    </w:div>
    <w:div w:id="408429101">
      <w:bodyDiv w:val="1"/>
      <w:marLeft w:val="0"/>
      <w:marRight w:val="0"/>
      <w:marTop w:val="0"/>
      <w:marBottom w:val="0"/>
      <w:divBdr>
        <w:top w:val="none" w:sz="0" w:space="0" w:color="auto"/>
        <w:left w:val="none" w:sz="0" w:space="0" w:color="auto"/>
        <w:bottom w:val="none" w:sz="0" w:space="0" w:color="auto"/>
        <w:right w:val="none" w:sz="0" w:space="0" w:color="auto"/>
      </w:divBdr>
    </w:div>
    <w:div w:id="415563965">
      <w:bodyDiv w:val="1"/>
      <w:marLeft w:val="0"/>
      <w:marRight w:val="0"/>
      <w:marTop w:val="0"/>
      <w:marBottom w:val="0"/>
      <w:divBdr>
        <w:top w:val="none" w:sz="0" w:space="0" w:color="auto"/>
        <w:left w:val="none" w:sz="0" w:space="0" w:color="auto"/>
        <w:bottom w:val="none" w:sz="0" w:space="0" w:color="auto"/>
        <w:right w:val="none" w:sz="0" w:space="0" w:color="auto"/>
      </w:divBdr>
      <w:divsChild>
        <w:div w:id="248008640">
          <w:marLeft w:val="0"/>
          <w:marRight w:val="0"/>
          <w:marTop w:val="0"/>
          <w:marBottom w:val="0"/>
          <w:divBdr>
            <w:top w:val="none" w:sz="0" w:space="0" w:color="auto"/>
            <w:left w:val="none" w:sz="0" w:space="0" w:color="auto"/>
            <w:bottom w:val="none" w:sz="0" w:space="0" w:color="auto"/>
            <w:right w:val="none" w:sz="0" w:space="0" w:color="auto"/>
          </w:divBdr>
        </w:div>
      </w:divsChild>
    </w:div>
    <w:div w:id="417874185">
      <w:bodyDiv w:val="1"/>
      <w:marLeft w:val="0"/>
      <w:marRight w:val="0"/>
      <w:marTop w:val="0"/>
      <w:marBottom w:val="0"/>
      <w:divBdr>
        <w:top w:val="none" w:sz="0" w:space="0" w:color="auto"/>
        <w:left w:val="none" w:sz="0" w:space="0" w:color="auto"/>
        <w:bottom w:val="none" w:sz="0" w:space="0" w:color="auto"/>
        <w:right w:val="none" w:sz="0" w:space="0" w:color="auto"/>
      </w:divBdr>
      <w:divsChild>
        <w:div w:id="2009286511">
          <w:marLeft w:val="0"/>
          <w:marRight w:val="0"/>
          <w:marTop w:val="0"/>
          <w:marBottom w:val="0"/>
          <w:divBdr>
            <w:top w:val="none" w:sz="0" w:space="0" w:color="auto"/>
            <w:left w:val="none" w:sz="0" w:space="0" w:color="auto"/>
            <w:bottom w:val="none" w:sz="0" w:space="0" w:color="auto"/>
            <w:right w:val="none" w:sz="0" w:space="0" w:color="auto"/>
          </w:divBdr>
        </w:div>
      </w:divsChild>
    </w:div>
    <w:div w:id="422343526">
      <w:bodyDiv w:val="1"/>
      <w:marLeft w:val="0"/>
      <w:marRight w:val="0"/>
      <w:marTop w:val="0"/>
      <w:marBottom w:val="0"/>
      <w:divBdr>
        <w:top w:val="none" w:sz="0" w:space="0" w:color="auto"/>
        <w:left w:val="none" w:sz="0" w:space="0" w:color="auto"/>
        <w:bottom w:val="none" w:sz="0" w:space="0" w:color="auto"/>
        <w:right w:val="none" w:sz="0" w:space="0" w:color="auto"/>
      </w:divBdr>
      <w:divsChild>
        <w:div w:id="1074083858">
          <w:marLeft w:val="0"/>
          <w:marRight w:val="0"/>
          <w:marTop w:val="0"/>
          <w:marBottom w:val="0"/>
          <w:divBdr>
            <w:top w:val="none" w:sz="0" w:space="0" w:color="auto"/>
            <w:left w:val="none" w:sz="0" w:space="0" w:color="auto"/>
            <w:bottom w:val="none" w:sz="0" w:space="0" w:color="auto"/>
            <w:right w:val="none" w:sz="0" w:space="0" w:color="auto"/>
          </w:divBdr>
        </w:div>
      </w:divsChild>
    </w:div>
    <w:div w:id="467935345">
      <w:bodyDiv w:val="1"/>
      <w:marLeft w:val="0"/>
      <w:marRight w:val="0"/>
      <w:marTop w:val="0"/>
      <w:marBottom w:val="0"/>
      <w:divBdr>
        <w:top w:val="none" w:sz="0" w:space="0" w:color="auto"/>
        <w:left w:val="none" w:sz="0" w:space="0" w:color="auto"/>
        <w:bottom w:val="none" w:sz="0" w:space="0" w:color="auto"/>
        <w:right w:val="none" w:sz="0" w:space="0" w:color="auto"/>
      </w:divBdr>
    </w:div>
    <w:div w:id="477646451">
      <w:bodyDiv w:val="1"/>
      <w:marLeft w:val="0"/>
      <w:marRight w:val="0"/>
      <w:marTop w:val="0"/>
      <w:marBottom w:val="0"/>
      <w:divBdr>
        <w:top w:val="none" w:sz="0" w:space="0" w:color="auto"/>
        <w:left w:val="none" w:sz="0" w:space="0" w:color="auto"/>
        <w:bottom w:val="none" w:sz="0" w:space="0" w:color="auto"/>
        <w:right w:val="none" w:sz="0" w:space="0" w:color="auto"/>
      </w:divBdr>
      <w:divsChild>
        <w:div w:id="1236479820">
          <w:marLeft w:val="0"/>
          <w:marRight w:val="0"/>
          <w:marTop w:val="0"/>
          <w:marBottom w:val="0"/>
          <w:divBdr>
            <w:top w:val="none" w:sz="0" w:space="0" w:color="auto"/>
            <w:left w:val="none" w:sz="0" w:space="0" w:color="auto"/>
            <w:bottom w:val="none" w:sz="0" w:space="0" w:color="auto"/>
            <w:right w:val="none" w:sz="0" w:space="0" w:color="auto"/>
          </w:divBdr>
        </w:div>
      </w:divsChild>
    </w:div>
    <w:div w:id="491651844">
      <w:bodyDiv w:val="1"/>
      <w:marLeft w:val="0"/>
      <w:marRight w:val="0"/>
      <w:marTop w:val="0"/>
      <w:marBottom w:val="0"/>
      <w:divBdr>
        <w:top w:val="none" w:sz="0" w:space="0" w:color="auto"/>
        <w:left w:val="none" w:sz="0" w:space="0" w:color="auto"/>
        <w:bottom w:val="none" w:sz="0" w:space="0" w:color="auto"/>
        <w:right w:val="none" w:sz="0" w:space="0" w:color="auto"/>
      </w:divBdr>
    </w:div>
    <w:div w:id="513882799">
      <w:bodyDiv w:val="1"/>
      <w:marLeft w:val="0"/>
      <w:marRight w:val="0"/>
      <w:marTop w:val="0"/>
      <w:marBottom w:val="0"/>
      <w:divBdr>
        <w:top w:val="none" w:sz="0" w:space="0" w:color="auto"/>
        <w:left w:val="none" w:sz="0" w:space="0" w:color="auto"/>
        <w:bottom w:val="none" w:sz="0" w:space="0" w:color="auto"/>
        <w:right w:val="none" w:sz="0" w:space="0" w:color="auto"/>
      </w:divBdr>
      <w:divsChild>
        <w:div w:id="33701943">
          <w:marLeft w:val="0"/>
          <w:marRight w:val="0"/>
          <w:marTop w:val="0"/>
          <w:marBottom w:val="0"/>
          <w:divBdr>
            <w:top w:val="none" w:sz="0" w:space="0" w:color="auto"/>
            <w:left w:val="none" w:sz="0" w:space="0" w:color="auto"/>
            <w:bottom w:val="none" w:sz="0" w:space="0" w:color="auto"/>
            <w:right w:val="none" w:sz="0" w:space="0" w:color="auto"/>
          </w:divBdr>
        </w:div>
      </w:divsChild>
    </w:div>
    <w:div w:id="524949727">
      <w:bodyDiv w:val="1"/>
      <w:marLeft w:val="0"/>
      <w:marRight w:val="0"/>
      <w:marTop w:val="0"/>
      <w:marBottom w:val="0"/>
      <w:divBdr>
        <w:top w:val="none" w:sz="0" w:space="0" w:color="auto"/>
        <w:left w:val="none" w:sz="0" w:space="0" w:color="auto"/>
        <w:bottom w:val="none" w:sz="0" w:space="0" w:color="auto"/>
        <w:right w:val="none" w:sz="0" w:space="0" w:color="auto"/>
      </w:divBdr>
    </w:div>
    <w:div w:id="572936432">
      <w:bodyDiv w:val="1"/>
      <w:marLeft w:val="0"/>
      <w:marRight w:val="0"/>
      <w:marTop w:val="0"/>
      <w:marBottom w:val="0"/>
      <w:divBdr>
        <w:top w:val="none" w:sz="0" w:space="0" w:color="auto"/>
        <w:left w:val="none" w:sz="0" w:space="0" w:color="auto"/>
        <w:bottom w:val="none" w:sz="0" w:space="0" w:color="auto"/>
        <w:right w:val="none" w:sz="0" w:space="0" w:color="auto"/>
      </w:divBdr>
      <w:divsChild>
        <w:div w:id="2023244515">
          <w:marLeft w:val="0"/>
          <w:marRight w:val="0"/>
          <w:marTop w:val="0"/>
          <w:marBottom w:val="0"/>
          <w:divBdr>
            <w:top w:val="none" w:sz="0" w:space="0" w:color="auto"/>
            <w:left w:val="none" w:sz="0" w:space="0" w:color="auto"/>
            <w:bottom w:val="none" w:sz="0" w:space="0" w:color="auto"/>
            <w:right w:val="none" w:sz="0" w:space="0" w:color="auto"/>
          </w:divBdr>
        </w:div>
      </w:divsChild>
    </w:div>
    <w:div w:id="592661910">
      <w:bodyDiv w:val="1"/>
      <w:marLeft w:val="0"/>
      <w:marRight w:val="0"/>
      <w:marTop w:val="0"/>
      <w:marBottom w:val="0"/>
      <w:divBdr>
        <w:top w:val="none" w:sz="0" w:space="0" w:color="auto"/>
        <w:left w:val="none" w:sz="0" w:space="0" w:color="auto"/>
        <w:bottom w:val="none" w:sz="0" w:space="0" w:color="auto"/>
        <w:right w:val="none" w:sz="0" w:space="0" w:color="auto"/>
      </w:divBdr>
      <w:divsChild>
        <w:div w:id="1857039607">
          <w:marLeft w:val="0"/>
          <w:marRight w:val="0"/>
          <w:marTop w:val="0"/>
          <w:marBottom w:val="0"/>
          <w:divBdr>
            <w:top w:val="none" w:sz="0" w:space="0" w:color="auto"/>
            <w:left w:val="none" w:sz="0" w:space="0" w:color="auto"/>
            <w:bottom w:val="none" w:sz="0" w:space="0" w:color="auto"/>
            <w:right w:val="none" w:sz="0" w:space="0" w:color="auto"/>
          </w:divBdr>
        </w:div>
      </w:divsChild>
    </w:div>
    <w:div w:id="634913682">
      <w:bodyDiv w:val="1"/>
      <w:marLeft w:val="0"/>
      <w:marRight w:val="0"/>
      <w:marTop w:val="0"/>
      <w:marBottom w:val="0"/>
      <w:divBdr>
        <w:top w:val="none" w:sz="0" w:space="0" w:color="auto"/>
        <w:left w:val="none" w:sz="0" w:space="0" w:color="auto"/>
        <w:bottom w:val="none" w:sz="0" w:space="0" w:color="auto"/>
        <w:right w:val="none" w:sz="0" w:space="0" w:color="auto"/>
      </w:divBdr>
    </w:div>
    <w:div w:id="664431929">
      <w:bodyDiv w:val="1"/>
      <w:marLeft w:val="0"/>
      <w:marRight w:val="0"/>
      <w:marTop w:val="0"/>
      <w:marBottom w:val="0"/>
      <w:divBdr>
        <w:top w:val="none" w:sz="0" w:space="0" w:color="auto"/>
        <w:left w:val="none" w:sz="0" w:space="0" w:color="auto"/>
        <w:bottom w:val="none" w:sz="0" w:space="0" w:color="auto"/>
        <w:right w:val="none" w:sz="0" w:space="0" w:color="auto"/>
      </w:divBdr>
      <w:divsChild>
        <w:div w:id="1870988406">
          <w:marLeft w:val="0"/>
          <w:marRight w:val="0"/>
          <w:marTop w:val="0"/>
          <w:marBottom w:val="0"/>
          <w:divBdr>
            <w:top w:val="none" w:sz="0" w:space="0" w:color="auto"/>
            <w:left w:val="none" w:sz="0" w:space="0" w:color="auto"/>
            <w:bottom w:val="none" w:sz="0" w:space="0" w:color="auto"/>
            <w:right w:val="none" w:sz="0" w:space="0" w:color="auto"/>
          </w:divBdr>
        </w:div>
      </w:divsChild>
    </w:div>
    <w:div w:id="693380642">
      <w:bodyDiv w:val="1"/>
      <w:marLeft w:val="0"/>
      <w:marRight w:val="0"/>
      <w:marTop w:val="0"/>
      <w:marBottom w:val="0"/>
      <w:divBdr>
        <w:top w:val="none" w:sz="0" w:space="0" w:color="auto"/>
        <w:left w:val="none" w:sz="0" w:space="0" w:color="auto"/>
        <w:bottom w:val="none" w:sz="0" w:space="0" w:color="auto"/>
        <w:right w:val="none" w:sz="0" w:space="0" w:color="auto"/>
      </w:divBdr>
      <w:divsChild>
        <w:div w:id="1601909988">
          <w:marLeft w:val="0"/>
          <w:marRight w:val="0"/>
          <w:marTop w:val="0"/>
          <w:marBottom w:val="0"/>
          <w:divBdr>
            <w:top w:val="none" w:sz="0" w:space="0" w:color="auto"/>
            <w:left w:val="none" w:sz="0" w:space="0" w:color="auto"/>
            <w:bottom w:val="none" w:sz="0" w:space="0" w:color="auto"/>
            <w:right w:val="none" w:sz="0" w:space="0" w:color="auto"/>
          </w:divBdr>
        </w:div>
      </w:divsChild>
    </w:div>
    <w:div w:id="697586654">
      <w:bodyDiv w:val="1"/>
      <w:marLeft w:val="0"/>
      <w:marRight w:val="0"/>
      <w:marTop w:val="0"/>
      <w:marBottom w:val="0"/>
      <w:divBdr>
        <w:top w:val="none" w:sz="0" w:space="0" w:color="auto"/>
        <w:left w:val="none" w:sz="0" w:space="0" w:color="auto"/>
        <w:bottom w:val="none" w:sz="0" w:space="0" w:color="auto"/>
        <w:right w:val="none" w:sz="0" w:space="0" w:color="auto"/>
      </w:divBdr>
      <w:divsChild>
        <w:div w:id="1734354587">
          <w:marLeft w:val="0"/>
          <w:marRight w:val="0"/>
          <w:marTop w:val="0"/>
          <w:marBottom w:val="0"/>
          <w:divBdr>
            <w:top w:val="none" w:sz="0" w:space="0" w:color="auto"/>
            <w:left w:val="none" w:sz="0" w:space="0" w:color="auto"/>
            <w:bottom w:val="none" w:sz="0" w:space="0" w:color="auto"/>
            <w:right w:val="none" w:sz="0" w:space="0" w:color="auto"/>
          </w:divBdr>
        </w:div>
      </w:divsChild>
    </w:div>
    <w:div w:id="718166820">
      <w:bodyDiv w:val="1"/>
      <w:marLeft w:val="0"/>
      <w:marRight w:val="0"/>
      <w:marTop w:val="0"/>
      <w:marBottom w:val="0"/>
      <w:divBdr>
        <w:top w:val="none" w:sz="0" w:space="0" w:color="auto"/>
        <w:left w:val="none" w:sz="0" w:space="0" w:color="auto"/>
        <w:bottom w:val="none" w:sz="0" w:space="0" w:color="auto"/>
        <w:right w:val="none" w:sz="0" w:space="0" w:color="auto"/>
      </w:divBdr>
      <w:divsChild>
        <w:div w:id="886337905">
          <w:marLeft w:val="0"/>
          <w:marRight w:val="0"/>
          <w:marTop w:val="0"/>
          <w:marBottom w:val="0"/>
          <w:divBdr>
            <w:top w:val="none" w:sz="0" w:space="0" w:color="auto"/>
            <w:left w:val="none" w:sz="0" w:space="0" w:color="auto"/>
            <w:bottom w:val="none" w:sz="0" w:space="0" w:color="auto"/>
            <w:right w:val="none" w:sz="0" w:space="0" w:color="auto"/>
          </w:divBdr>
        </w:div>
      </w:divsChild>
    </w:div>
    <w:div w:id="724531229">
      <w:bodyDiv w:val="1"/>
      <w:marLeft w:val="0"/>
      <w:marRight w:val="0"/>
      <w:marTop w:val="0"/>
      <w:marBottom w:val="0"/>
      <w:divBdr>
        <w:top w:val="none" w:sz="0" w:space="0" w:color="auto"/>
        <w:left w:val="none" w:sz="0" w:space="0" w:color="auto"/>
        <w:bottom w:val="none" w:sz="0" w:space="0" w:color="auto"/>
        <w:right w:val="none" w:sz="0" w:space="0" w:color="auto"/>
      </w:divBdr>
      <w:divsChild>
        <w:div w:id="418914471">
          <w:marLeft w:val="0"/>
          <w:marRight w:val="0"/>
          <w:marTop w:val="0"/>
          <w:marBottom w:val="0"/>
          <w:divBdr>
            <w:top w:val="none" w:sz="0" w:space="0" w:color="auto"/>
            <w:left w:val="none" w:sz="0" w:space="0" w:color="auto"/>
            <w:bottom w:val="none" w:sz="0" w:space="0" w:color="auto"/>
            <w:right w:val="none" w:sz="0" w:space="0" w:color="auto"/>
          </w:divBdr>
        </w:div>
      </w:divsChild>
    </w:div>
    <w:div w:id="730542171">
      <w:bodyDiv w:val="1"/>
      <w:marLeft w:val="0"/>
      <w:marRight w:val="0"/>
      <w:marTop w:val="0"/>
      <w:marBottom w:val="0"/>
      <w:divBdr>
        <w:top w:val="none" w:sz="0" w:space="0" w:color="auto"/>
        <w:left w:val="none" w:sz="0" w:space="0" w:color="auto"/>
        <w:bottom w:val="none" w:sz="0" w:space="0" w:color="auto"/>
        <w:right w:val="none" w:sz="0" w:space="0" w:color="auto"/>
      </w:divBdr>
    </w:div>
    <w:div w:id="744374664">
      <w:marLeft w:val="0"/>
      <w:marRight w:val="0"/>
      <w:marTop w:val="0"/>
      <w:marBottom w:val="0"/>
      <w:divBdr>
        <w:top w:val="none" w:sz="0" w:space="0" w:color="auto"/>
        <w:left w:val="none" w:sz="0" w:space="0" w:color="auto"/>
        <w:bottom w:val="none" w:sz="0" w:space="0" w:color="auto"/>
        <w:right w:val="none" w:sz="0" w:space="0" w:color="auto"/>
      </w:divBdr>
      <w:divsChild>
        <w:div w:id="744374944">
          <w:marLeft w:val="0"/>
          <w:marRight w:val="0"/>
          <w:marTop w:val="0"/>
          <w:marBottom w:val="0"/>
          <w:divBdr>
            <w:top w:val="none" w:sz="0" w:space="0" w:color="auto"/>
            <w:left w:val="none" w:sz="0" w:space="0" w:color="auto"/>
            <w:bottom w:val="none" w:sz="0" w:space="0" w:color="auto"/>
            <w:right w:val="none" w:sz="0" w:space="0" w:color="auto"/>
          </w:divBdr>
          <w:divsChild>
            <w:div w:id="744374660">
              <w:marLeft w:val="0"/>
              <w:marRight w:val="0"/>
              <w:marTop w:val="0"/>
              <w:marBottom w:val="0"/>
              <w:divBdr>
                <w:top w:val="single" w:sz="6" w:space="0" w:color="C8D8F2"/>
                <w:left w:val="none" w:sz="0" w:space="0" w:color="auto"/>
                <w:bottom w:val="none" w:sz="0" w:space="0" w:color="auto"/>
                <w:right w:val="none" w:sz="0" w:space="0" w:color="auto"/>
              </w:divBdr>
              <w:divsChild>
                <w:div w:id="744374662">
                  <w:marLeft w:val="0"/>
                  <w:marRight w:val="0"/>
                  <w:marTop w:val="0"/>
                  <w:marBottom w:val="0"/>
                  <w:divBdr>
                    <w:top w:val="none" w:sz="0" w:space="0" w:color="auto"/>
                    <w:left w:val="none" w:sz="0" w:space="0" w:color="auto"/>
                    <w:bottom w:val="none" w:sz="0" w:space="0" w:color="auto"/>
                    <w:right w:val="none" w:sz="0" w:space="0" w:color="auto"/>
                  </w:divBdr>
                  <w:divsChild>
                    <w:div w:id="744374661">
                      <w:marLeft w:val="0"/>
                      <w:marRight w:val="0"/>
                      <w:marTop w:val="0"/>
                      <w:marBottom w:val="0"/>
                      <w:divBdr>
                        <w:top w:val="none" w:sz="0" w:space="0" w:color="auto"/>
                        <w:left w:val="none" w:sz="0" w:space="0" w:color="auto"/>
                        <w:bottom w:val="none" w:sz="0" w:space="0" w:color="auto"/>
                        <w:right w:val="none" w:sz="0" w:space="0" w:color="auto"/>
                      </w:divBdr>
                      <w:divsChild>
                        <w:div w:id="744374943">
                          <w:marLeft w:val="0"/>
                          <w:marRight w:val="0"/>
                          <w:marTop w:val="0"/>
                          <w:marBottom w:val="0"/>
                          <w:divBdr>
                            <w:top w:val="none" w:sz="0" w:space="0" w:color="auto"/>
                            <w:left w:val="none" w:sz="0" w:space="0" w:color="auto"/>
                            <w:bottom w:val="none" w:sz="0" w:space="0" w:color="auto"/>
                            <w:right w:val="none" w:sz="0" w:space="0" w:color="auto"/>
                          </w:divBdr>
                          <w:divsChild>
                            <w:div w:id="74437466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374675">
      <w:marLeft w:val="0"/>
      <w:marRight w:val="0"/>
      <w:marTop w:val="0"/>
      <w:marBottom w:val="0"/>
      <w:divBdr>
        <w:top w:val="none" w:sz="0" w:space="0" w:color="auto"/>
        <w:left w:val="none" w:sz="0" w:space="0" w:color="auto"/>
        <w:bottom w:val="none" w:sz="0" w:space="0" w:color="auto"/>
        <w:right w:val="none" w:sz="0" w:space="0" w:color="auto"/>
      </w:divBdr>
      <w:divsChild>
        <w:div w:id="744374868">
          <w:marLeft w:val="0"/>
          <w:marRight w:val="0"/>
          <w:marTop w:val="0"/>
          <w:marBottom w:val="0"/>
          <w:divBdr>
            <w:top w:val="none" w:sz="0" w:space="0" w:color="auto"/>
            <w:left w:val="none" w:sz="0" w:space="0" w:color="auto"/>
            <w:bottom w:val="none" w:sz="0" w:space="0" w:color="auto"/>
            <w:right w:val="none" w:sz="0" w:space="0" w:color="auto"/>
          </w:divBdr>
          <w:divsChild>
            <w:div w:id="744374823">
              <w:marLeft w:val="0"/>
              <w:marRight w:val="0"/>
              <w:marTop w:val="0"/>
              <w:marBottom w:val="0"/>
              <w:divBdr>
                <w:top w:val="single" w:sz="4" w:space="0" w:color="C8D8F2"/>
                <w:left w:val="none" w:sz="0" w:space="0" w:color="auto"/>
                <w:bottom w:val="none" w:sz="0" w:space="0" w:color="auto"/>
                <w:right w:val="none" w:sz="0" w:space="0" w:color="auto"/>
              </w:divBdr>
              <w:divsChild>
                <w:div w:id="744374765">
                  <w:marLeft w:val="0"/>
                  <w:marRight w:val="0"/>
                  <w:marTop w:val="0"/>
                  <w:marBottom w:val="0"/>
                  <w:divBdr>
                    <w:top w:val="none" w:sz="0" w:space="0" w:color="auto"/>
                    <w:left w:val="none" w:sz="0" w:space="0" w:color="auto"/>
                    <w:bottom w:val="none" w:sz="0" w:space="0" w:color="auto"/>
                    <w:right w:val="none" w:sz="0" w:space="0" w:color="auto"/>
                  </w:divBdr>
                  <w:divsChild>
                    <w:div w:id="744374839">
                      <w:marLeft w:val="0"/>
                      <w:marRight w:val="0"/>
                      <w:marTop w:val="0"/>
                      <w:marBottom w:val="0"/>
                      <w:divBdr>
                        <w:top w:val="none" w:sz="0" w:space="0" w:color="auto"/>
                        <w:left w:val="none" w:sz="0" w:space="0" w:color="auto"/>
                        <w:bottom w:val="none" w:sz="0" w:space="0" w:color="auto"/>
                        <w:right w:val="none" w:sz="0" w:space="0" w:color="auto"/>
                      </w:divBdr>
                      <w:divsChild>
                        <w:div w:id="744374924">
                          <w:marLeft w:val="0"/>
                          <w:marRight w:val="0"/>
                          <w:marTop w:val="0"/>
                          <w:marBottom w:val="0"/>
                          <w:divBdr>
                            <w:top w:val="none" w:sz="0" w:space="0" w:color="auto"/>
                            <w:left w:val="none" w:sz="0" w:space="0" w:color="auto"/>
                            <w:bottom w:val="none" w:sz="0" w:space="0" w:color="auto"/>
                            <w:right w:val="none" w:sz="0" w:space="0" w:color="auto"/>
                          </w:divBdr>
                          <w:divsChild>
                            <w:div w:id="744374875">
                              <w:marLeft w:val="0"/>
                              <w:marRight w:val="0"/>
                              <w:marTop w:val="17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374688">
      <w:marLeft w:val="0"/>
      <w:marRight w:val="0"/>
      <w:marTop w:val="0"/>
      <w:marBottom w:val="0"/>
      <w:divBdr>
        <w:top w:val="none" w:sz="0" w:space="0" w:color="auto"/>
        <w:left w:val="none" w:sz="0" w:space="0" w:color="auto"/>
        <w:bottom w:val="none" w:sz="0" w:space="0" w:color="auto"/>
        <w:right w:val="none" w:sz="0" w:space="0" w:color="auto"/>
      </w:divBdr>
      <w:divsChild>
        <w:div w:id="744374855">
          <w:marLeft w:val="0"/>
          <w:marRight w:val="0"/>
          <w:marTop w:val="0"/>
          <w:marBottom w:val="0"/>
          <w:divBdr>
            <w:top w:val="none" w:sz="0" w:space="0" w:color="auto"/>
            <w:left w:val="none" w:sz="0" w:space="0" w:color="auto"/>
            <w:bottom w:val="none" w:sz="0" w:space="0" w:color="auto"/>
            <w:right w:val="none" w:sz="0" w:space="0" w:color="auto"/>
          </w:divBdr>
          <w:divsChild>
            <w:div w:id="744374754">
              <w:marLeft w:val="0"/>
              <w:marRight w:val="0"/>
              <w:marTop w:val="0"/>
              <w:marBottom w:val="0"/>
              <w:divBdr>
                <w:top w:val="single" w:sz="4" w:space="0" w:color="C8D8F2"/>
                <w:left w:val="none" w:sz="0" w:space="0" w:color="auto"/>
                <w:bottom w:val="none" w:sz="0" w:space="0" w:color="auto"/>
                <w:right w:val="none" w:sz="0" w:space="0" w:color="auto"/>
              </w:divBdr>
              <w:divsChild>
                <w:div w:id="744374879">
                  <w:marLeft w:val="0"/>
                  <w:marRight w:val="0"/>
                  <w:marTop w:val="0"/>
                  <w:marBottom w:val="0"/>
                  <w:divBdr>
                    <w:top w:val="none" w:sz="0" w:space="0" w:color="auto"/>
                    <w:left w:val="none" w:sz="0" w:space="0" w:color="auto"/>
                    <w:bottom w:val="none" w:sz="0" w:space="0" w:color="auto"/>
                    <w:right w:val="none" w:sz="0" w:space="0" w:color="auto"/>
                  </w:divBdr>
                  <w:divsChild>
                    <w:div w:id="744374897">
                      <w:marLeft w:val="0"/>
                      <w:marRight w:val="0"/>
                      <w:marTop w:val="0"/>
                      <w:marBottom w:val="0"/>
                      <w:divBdr>
                        <w:top w:val="none" w:sz="0" w:space="0" w:color="auto"/>
                        <w:left w:val="none" w:sz="0" w:space="0" w:color="auto"/>
                        <w:bottom w:val="none" w:sz="0" w:space="0" w:color="auto"/>
                        <w:right w:val="none" w:sz="0" w:space="0" w:color="auto"/>
                      </w:divBdr>
                      <w:divsChild>
                        <w:div w:id="744374854">
                          <w:marLeft w:val="0"/>
                          <w:marRight w:val="0"/>
                          <w:marTop w:val="0"/>
                          <w:marBottom w:val="0"/>
                          <w:divBdr>
                            <w:top w:val="none" w:sz="0" w:space="0" w:color="auto"/>
                            <w:left w:val="none" w:sz="0" w:space="0" w:color="auto"/>
                            <w:bottom w:val="none" w:sz="0" w:space="0" w:color="auto"/>
                            <w:right w:val="none" w:sz="0" w:space="0" w:color="auto"/>
                          </w:divBdr>
                          <w:divsChild>
                            <w:div w:id="744374886">
                              <w:marLeft w:val="0"/>
                              <w:marRight w:val="0"/>
                              <w:marTop w:val="17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374693">
      <w:marLeft w:val="0"/>
      <w:marRight w:val="0"/>
      <w:marTop w:val="0"/>
      <w:marBottom w:val="0"/>
      <w:divBdr>
        <w:top w:val="none" w:sz="0" w:space="0" w:color="auto"/>
        <w:left w:val="none" w:sz="0" w:space="0" w:color="auto"/>
        <w:bottom w:val="none" w:sz="0" w:space="0" w:color="auto"/>
        <w:right w:val="none" w:sz="0" w:space="0" w:color="auto"/>
      </w:divBdr>
      <w:divsChild>
        <w:div w:id="744374871">
          <w:marLeft w:val="0"/>
          <w:marRight w:val="0"/>
          <w:marTop w:val="0"/>
          <w:marBottom w:val="0"/>
          <w:divBdr>
            <w:top w:val="none" w:sz="0" w:space="0" w:color="auto"/>
            <w:left w:val="none" w:sz="0" w:space="0" w:color="auto"/>
            <w:bottom w:val="none" w:sz="0" w:space="0" w:color="auto"/>
            <w:right w:val="none" w:sz="0" w:space="0" w:color="auto"/>
          </w:divBdr>
          <w:divsChild>
            <w:div w:id="744374728">
              <w:marLeft w:val="0"/>
              <w:marRight w:val="0"/>
              <w:marTop w:val="0"/>
              <w:marBottom w:val="0"/>
              <w:divBdr>
                <w:top w:val="single" w:sz="4" w:space="0" w:color="C8D8F2"/>
                <w:left w:val="none" w:sz="0" w:space="0" w:color="auto"/>
                <w:bottom w:val="none" w:sz="0" w:space="0" w:color="auto"/>
                <w:right w:val="none" w:sz="0" w:space="0" w:color="auto"/>
              </w:divBdr>
              <w:divsChild>
                <w:div w:id="744374673">
                  <w:marLeft w:val="0"/>
                  <w:marRight w:val="0"/>
                  <w:marTop w:val="0"/>
                  <w:marBottom w:val="0"/>
                  <w:divBdr>
                    <w:top w:val="none" w:sz="0" w:space="0" w:color="auto"/>
                    <w:left w:val="none" w:sz="0" w:space="0" w:color="auto"/>
                    <w:bottom w:val="none" w:sz="0" w:space="0" w:color="auto"/>
                    <w:right w:val="none" w:sz="0" w:space="0" w:color="auto"/>
                  </w:divBdr>
                  <w:divsChild>
                    <w:div w:id="744374920">
                      <w:marLeft w:val="0"/>
                      <w:marRight w:val="0"/>
                      <w:marTop w:val="0"/>
                      <w:marBottom w:val="0"/>
                      <w:divBdr>
                        <w:top w:val="none" w:sz="0" w:space="0" w:color="auto"/>
                        <w:left w:val="none" w:sz="0" w:space="0" w:color="auto"/>
                        <w:bottom w:val="none" w:sz="0" w:space="0" w:color="auto"/>
                        <w:right w:val="none" w:sz="0" w:space="0" w:color="auto"/>
                      </w:divBdr>
                      <w:divsChild>
                        <w:div w:id="744374730">
                          <w:marLeft w:val="0"/>
                          <w:marRight w:val="0"/>
                          <w:marTop w:val="0"/>
                          <w:marBottom w:val="0"/>
                          <w:divBdr>
                            <w:top w:val="none" w:sz="0" w:space="0" w:color="auto"/>
                            <w:left w:val="none" w:sz="0" w:space="0" w:color="auto"/>
                            <w:bottom w:val="none" w:sz="0" w:space="0" w:color="auto"/>
                            <w:right w:val="none" w:sz="0" w:space="0" w:color="auto"/>
                          </w:divBdr>
                          <w:divsChild>
                            <w:div w:id="744374931">
                              <w:marLeft w:val="0"/>
                              <w:marRight w:val="0"/>
                              <w:marTop w:val="17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374694">
      <w:marLeft w:val="0"/>
      <w:marRight w:val="0"/>
      <w:marTop w:val="0"/>
      <w:marBottom w:val="0"/>
      <w:divBdr>
        <w:top w:val="none" w:sz="0" w:space="0" w:color="auto"/>
        <w:left w:val="none" w:sz="0" w:space="0" w:color="auto"/>
        <w:bottom w:val="none" w:sz="0" w:space="0" w:color="auto"/>
        <w:right w:val="none" w:sz="0" w:space="0" w:color="auto"/>
      </w:divBdr>
      <w:divsChild>
        <w:div w:id="744374699">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single" w:sz="4" w:space="0" w:color="C8D8F2"/>
                <w:left w:val="none" w:sz="0" w:space="0" w:color="auto"/>
                <w:bottom w:val="none" w:sz="0" w:space="0" w:color="auto"/>
                <w:right w:val="none" w:sz="0" w:space="0" w:color="auto"/>
              </w:divBdr>
              <w:divsChild>
                <w:div w:id="744374763">
                  <w:marLeft w:val="0"/>
                  <w:marRight w:val="0"/>
                  <w:marTop w:val="0"/>
                  <w:marBottom w:val="0"/>
                  <w:divBdr>
                    <w:top w:val="none" w:sz="0" w:space="0" w:color="auto"/>
                    <w:left w:val="none" w:sz="0" w:space="0" w:color="auto"/>
                    <w:bottom w:val="none" w:sz="0" w:space="0" w:color="auto"/>
                    <w:right w:val="none" w:sz="0" w:space="0" w:color="auto"/>
                  </w:divBdr>
                  <w:divsChild>
                    <w:div w:id="744374783">
                      <w:marLeft w:val="0"/>
                      <w:marRight w:val="0"/>
                      <w:marTop w:val="0"/>
                      <w:marBottom w:val="0"/>
                      <w:divBdr>
                        <w:top w:val="none" w:sz="0" w:space="0" w:color="auto"/>
                        <w:left w:val="none" w:sz="0" w:space="0" w:color="auto"/>
                        <w:bottom w:val="none" w:sz="0" w:space="0" w:color="auto"/>
                        <w:right w:val="none" w:sz="0" w:space="0" w:color="auto"/>
                      </w:divBdr>
                      <w:divsChild>
                        <w:div w:id="744374917">
                          <w:marLeft w:val="0"/>
                          <w:marRight w:val="0"/>
                          <w:marTop w:val="0"/>
                          <w:marBottom w:val="0"/>
                          <w:divBdr>
                            <w:top w:val="none" w:sz="0" w:space="0" w:color="auto"/>
                            <w:left w:val="none" w:sz="0" w:space="0" w:color="auto"/>
                            <w:bottom w:val="none" w:sz="0" w:space="0" w:color="auto"/>
                            <w:right w:val="none" w:sz="0" w:space="0" w:color="auto"/>
                          </w:divBdr>
                          <w:divsChild>
                            <w:div w:id="744374739">
                              <w:marLeft w:val="0"/>
                              <w:marRight w:val="0"/>
                              <w:marTop w:val="17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374709">
      <w:marLeft w:val="0"/>
      <w:marRight w:val="0"/>
      <w:marTop w:val="0"/>
      <w:marBottom w:val="0"/>
      <w:divBdr>
        <w:top w:val="none" w:sz="0" w:space="0" w:color="auto"/>
        <w:left w:val="none" w:sz="0" w:space="0" w:color="auto"/>
        <w:bottom w:val="none" w:sz="0" w:space="0" w:color="auto"/>
        <w:right w:val="none" w:sz="0" w:space="0" w:color="auto"/>
      </w:divBdr>
      <w:divsChild>
        <w:div w:id="744374904">
          <w:marLeft w:val="0"/>
          <w:marRight w:val="0"/>
          <w:marTop w:val="0"/>
          <w:marBottom w:val="0"/>
          <w:divBdr>
            <w:top w:val="none" w:sz="0" w:space="0" w:color="auto"/>
            <w:left w:val="none" w:sz="0" w:space="0" w:color="auto"/>
            <w:bottom w:val="none" w:sz="0" w:space="0" w:color="auto"/>
            <w:right w:val="none" w:sz="0" w:space="0" w:color="auto"/>
          </w:divBdr>
          <w:divsChild>
            <w:div w:id="744374828">
              <w:marLeft w:val="0"/>
              <w:marRight w:val="0"/>
              <w:marTop w:val="0"/>
              <w:marBottom w:val="0"/>
              <w:divBdr>
                <w:top w:val="none" w:sz="0" w:space="0" w:color="auto"/>
                <w:left w:val="none" w:sz="0" w:space="0" w:color="auto"/>
                <w:bottom w:val="none" w:sz="0" w:space="0" w:color="auto"/>
                <w:right w:val="none" w:sz="0" w:space="0" w:color="auto"/>
              </w:divBdr>
              <w:divsChild>
                <w:div w:id="744374740">
                  <w:marLeft w:val="0"/>
                  <w:marRight w:val="0"/>
                  <w:marTop w:val="0"/>
                  <w:marBottom w:val="0"/>
                  <w:divBdr>
                    <w:top w:val="none" w:sz="0" w:space="0" w:color="auto"/>
                    <w:left w:val="none" w:sz="0" w:space="0" w:color="auto"/>
                    <w:bottom w:val="none" w:sz="0" w:space="0" w:color="auto"/>
                    <w:right w:val="none" w:sz="0" w:space="0" w:color="auto"/>
                  </w:divBdr>
                  <w:divsChild>
                    <w:div w:id="744374815">
                      <w:marLeft w:val="107"/>
                      <w:marRight w:val="0"/>
                      <w:marTop w:val="0"/>
                      <w:marBottom w:val="0"/>
                      <w:divBdr>
                        <w:top w:val="none" w:sz="0" w:space="0" w:color="auto"/>
                        <w:left w:val="none" w:sz="0" w:space="0" w:color="auto"/>
                        <w:bottom w:val="none" w:sz="0" w:space="0" w:color="auto"/>
                        <w:right w:val="none" w:sz="0" w:space="0" w:color="auto"/>
                      </w:divBdr>
                      <w:divsChild>
                        <w:div w:id="744374827">
                          <w:marLeft w:val="0"/>
                          <w:marRight w:val="0"/>
                          <w:marTop w:val="0"/>
                          <w:marBottom w:val="107"/>
                          <w:divBdr>
                            <w:top w:val="none" w:sz="0" w:space="0" w:color="auto"/>
                            <w:left w:val="none" w:sz="0" w:space="0" w:color="auto"/>
                            <w:bottom w:val="none" w:sz="0" w:space="0" w:color="auto"/>
                            <w:right w:val="none" w:sz="0" w:space="0" w:color="auto"/>
                          </w:divBdr>
                          <w:divsChild>
                            <w:div w:id="744374927">
                              <w:marLeft w:val="0"/>
                              <w:marRight w:val="0"/>
                              <w:marTop w:val="0"/>
                              <w:marBottom w:val="0"/>
                              <w:divBdr>
                                <w:top w:val="none" w:sz="0" w:space="0" w:color="auto"/>
                                <w:left w:val="none" w:sz="0" w:space="0" w:color="auto"/>
                                <w:bottom w:val="none" w:sz="0" w:space="0" w:color="auto"/>
                                <w:right w:val="none" w:sz="0" w:space="0" w:color="auto"/>
                              </w:divBdr>
                              <w:divsChild>
                                <w:div w:id="744374691">
                                  <w:marLeft w:val="0"/>
                                  <w:marRight w:val="0"/>
                                  <w:marTop w:val="0"/>
                                  <w:marBottom w:val="0"/>
                                  <w:divBdr>
                                    <w:top w:val="none" w:sz="0" w:space="0" w:color="auto"/>
                                    <w:left w:val="none" w:sz="0" w:space="0" w:color="auto"/>
                                    <w:bottom w:val="none" w:sz="0" w:space="0" w:color="auto"/>
                                    <w:right w:val="none" w:sz="0" w:space="0" w:color="auto"/>
                                  </w:divBdr>
                                  <w:divsChild>
                                    <w:div w:id="744374844">
                                      <w:marLeft w:val="0"/>
                                      <w:marRight w:val="0"/>
                                      <w:marTop w:val="0"/>
                                      <w:marBottom w:val="0"/>
                                      <w:divBdr>
                                        <w:top w:val="none" w:sz="0" w:space="0" w:color="auto"/>
                                        <w:left w:val="none" w:sz="0" w:space="0" w:color="auto"/>
                                        <w:bottom w:val="none" w:sz="0" w:space="0" w:color="auto"/>
                                        <w:right w:val="none" w:sz="0" w:space="0" w:color="auto"/>
                                      </w:divBdr>
                                      <w:divsChild>
                                        <w:div w:id="744374715">
                                          <w:marLeft w:val="0"/>
                                          <w:marRight w:val="0"/>
                                          <w:marTop w:val="0"/>
                                          <w:marBottom w:val="0"/>
                                          <w:divBdr>
                                            <w:top w:val="none" w:sz="0" w:space="0" w:color="auto"/>
                                            <w:left w:val="none" w:sz="0" w:space="0" w:color="auto"/>
                                            <w:bottom w:val="none" w:sz="0" w:space="0" w:color="auto"/>
                                            <w:right w:val="none" w:sz="0" w:space="0" w:color="auto"/>
                                          </w:divBdr>
                                        </w:div>
                                        <w:div w:id="744374732">
                                          <w:marLeft w:val="0"/>
                                          <w:marRight w:val="0"/>
                                          <w:marTop w:val="0"/>
                                          <w:marBottom w:val="0"/>
                                          <w:divBdr>
                                            <w:top w:val="none" w:sz="0" w:space="0" w:color="auto"/>
                                            <w:left w:val="none" w:sz="0" w:space="0" w:color="auto"/>
                                            <w:bottom w:val="none" w:sz="0" w:space="0" w:color="auto"/>
                                            <w:right w:val="none" w:sz="0" w:space="0" w:color="auto"/>
                                          </w:divBdr>
                                        </w:div>
                                        <w:div w:id="744374785">
                                          <w:marLeft w:val="0"/>
                                          <w:marRight w:val="0"/>
                                          <w:marTop w:val="0"/>
                                          <w:marBottom w:val="0"/>
                                          <w:divBdr>
                                            <w:top w:val="none" w:sz="0" w:space="0" w:color="auto"/>
                                            <w:left w:val="none" w:sz="0" w:space="0" w:color="auto"/>
                                            <w:bottom w:val="none" w:sz="0" w:space="0" w:color="auto"/>
                                            <w:right w:val="none" w:sz="0" w:space="0" w:color="auto"/>
                                          </w:divBdr>
                                          <w:divsChild>
                                            <w:div w:id="7443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374735">
      <w:marLeft w:val="0"/>
      <w:marRight w:val="0"/>
      <w:marTop w:val="0"/>
      <w:marBottom w:val="0"/>
      <w:divBdr>
        <w:top w:val="none" w:sz="0" w:space="0" w:color="auto"/>
        <w:left w:val="none" w:sz="0" w:space="0" w:color="auto"/>
        <w:bottom w:val="none" w:sz="0" w:space="0" w:color="auto"/>
        <w:right w:val="none" w:sz="0" w:space="0" w:color="auto"/>
      </w:divBdr>
      <w:divsChild>
        <w:div w:id="744374895">
          <w:marLeft w:val="0"/>
          <w:marRight w:val="0"/>
          <w:marTop w:val="0"/>
          <w:marBottom w:val="0"/>
          <w:divBdr>
            <w:top w:val="none" w:sz="0" w:space="0" w:color="auto"/>
            <w:left w:val="none" w:sz="0" w:space="0" w:color="auto"/>
            <w:bottom w:val="none" w:sz="0" w:space="0" w:color="auto"/>
            <w:right w:val="none" w:sz="0" w:space="0" w:color="auto"/>
          </w:divBdr>
          <w:divsChild>
            <w:div w:id="744374749">
              <w:marLeft w:val="0"/>
              <w:marRight w:val="0"/>
              <w:marTop w:val="0"/>
              <w:marBottom w:val="0"/>
              <w:divBdr>
                <w:top w:val="none" w:sz="0" w:space="0" w:color="auto"/>
                <w:left w:val="none" w:sz="0" w:space="0" w:color="auto"/>
                <w:bottom w:val="none" w:sz="0" w:space="0" w:color="auto"/>
                <w:right w:val="none" w:sz="0" w:space="0" w:color="auto"/>
              </w:divBdr>
              <w:divsChild>
                <w:div w:id="744374753">
                  <w:marLeft w:val="0"/>
                  <w:marRight w:val="0"/>
                  <w:marTop w:val="0"/>
                  <w:marBottom w:val="0"/>
                  <w:divBdr>
                    <w:top w:val="none" w:sz="0" w:space="0" w:color="auto"/>
                    <w:left w:val="none" w:sz="0" w:space="0" w:color="auto"/>
                    <w:bottom w:val="none" w:sz="0" w:space="0" w:color="auto"/>
                    <w:right w:val="none" w:sz="0" w:space="0" w:color="auto"/>
                  </w:divBdr>
                  <w:divsChild>
                    <w:div w:id="744374779">
                      <w:marLeft w:val="115"/>
                      <w:marRight w:val="0"/>
                      <w:marTop w:val="0"/>
                      <w:marBottom w:val="0"/>
                      <w:divBdr>
                        <w:top w:val="none" w:sz="0" w:space="0" w:color="auto"/>
                        <w:left w:val="none" w:sz="0" w:space="0" w:color="auto"/>
                        <w:bottom w:val="none" w:sz="0" w:space="0" w:color="auto"/>
                        <w:right w:val="none" w:sz="0" w:space="0" w:color="auto"/>
                      </w:divBdr>
                      <w:divsChild>
                        <w:div w:id="744374916">
                          <w:marLeft w:val="0"/>
                          <w:marRight w:val="0"/>
                          <w:marTop w:val="0"/>
                          <w:marBottom w:val="115"/>
                          <w:divBdr>
                            <w:top w:val="none" w:sz="0" w:space="0" w:color="auto"/>
                            <w:left w:val="none" w:sz="0" w:space="0" w:color="auto"/>
                            <w:bottom w:val="none" w:sz="0" w:space="0" w:color="auto"/>
                            <w:right w:val="none" w:sz="0" w:space="0" w:color="auto"/>
                          </w:divBdr>
                          <w:divsChild>
                            <w:div w:id="744374873">
                              <w:marLeft w:val="0"/>
                              <w:marRight w:val="0"/>
                              <w:marTop w:val="0"/>
                              <w:marBottom w:val="0"/>
                              <w:divBdr>
                                <w:top w:val="none" w:sz="0" w:space="0" w:color="auto"/>
                                <w:left w:val="none" w:sz="0" w:space="0" w:color="auto"/>
                                <w:bottom w:val="none" w:sz="0" w:space="0" w:color="auto"/>
                                <w:right w:val="none" w:sz="0" w:space="0" w:color="auto"/>
                              </w:divBdr>
                              <w:divsChild>
                                <w:div w:id="744374756">
                                  <w:marLeft w:val="0"/>
                                  <w:marRight w:val="0"/>
                                  <w:marTop w:val="0"/>
                                  <w:marBottom w:val="0"/>
                                  <w:divBdr>
                                    <w:top w:val="none" w:sz="0" w:space="0" w:color="auto"/>
                                    <w:left w:val="none" w:sz="0" w:space="0" w:color="auto"/>
                                    <w:bottom w:val="none" w:sz="0" w:space="0" w:color="auto"/>
                                    <w:right w:val="none" w:sz="0" w:space="0" w:color="auto"/>
                                  </w:divBdr>
                                  <w:divsChild>
                                    <w:div w:id="74437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374744">
      <w:marLeft w:val="0"/>
      <w:marRight w:val="0"/>
      <w:marTop w:val="0"/>
      <w:marBottom w:val="0"/>
      <w:divBdr>
        <w:top w:val="none" w:sz="0" w:space="0" w:color="auto"/>
        <w:left w:val="none" w:sz="0" w:space="0" w:color="auto"/>
        <w:bottom w:val="none" w:sz="0" w:space="0" w:color="auto"/>
        <w:right w:val="none" w:sz="0" w:space="0" w:color="auto"/>
      </w:divBdr>
      <w:divsChild>
        <w:div w:id="744374817">
          <w:marLeft w:val="0"/>
          <w:marRight w:val="0"/>
          <w:marTop w:val="0"/>
          <w:marBottom w:val="0"/>
          <w:divBdr>
            <w:top w:val="none" w:sz="0" w:space="0" w:color="auto"/>
            <w:left w:val="none" w:sz="0" w:space="0" w:color="auto"/>
            <w:bottom w:val="none" w:sz="0" w:space="0" w:color="auto"/>
            <w:right w:val="none" w:sz="0" w:space="0" w:color="auto"/>
          </w:divBdr>
          <w:divsChild>
            <w:div w:id="744374702">
              <w:marLeft w:val="0"/>
              <w:marRight w:val="0"/>
              <w:marTop w:val="0"/>
              <w:marBottom w:val="0"/>
              <w:divBdr>
                <w:top w:val="none" w:sz="0" w:space="0" w:color="auto"/>
                <w:left w:val="none" w:sz="0" w:space="0" w:color="auto"/>
                <w:bottom w:val="none" w:sz="0" w:space="0" w:color="auto"/>
                <w:right w:val="none" w:sz="0" w:space="0" w:color="auto"/>
              </w:divBdr>
              <w:divsChild>
                <w:div w:id="744374780">
                  <w:marLeft w:val="0"/>
                  <w:marRight w:val="0"/>
                  <w:marTop w:val="0"/>
                  <w:marBottom w:val="0"/>
                  <w:divBdr>
                    <w:top w:val="none" w:sz="0" w:space="0" w:color="auto"/>
                    <w:left w:val="none" w:sz="0" w:space="0" w:color="auto"/>
                    <w:bottom w:val="none" w:sz="0" w:space="0" w:color="auto"/>
                    <w:right w:val="none" w:sz="0" w:space="0" w:color="auto"/>
                  </w:divBdr>
                  <w:divsChild>
                    <w:div w:id="744374683">
                      <w:marLeft w:val="115"/>
                      <w:marRight w:val="0"/>
                      <w:marTop w:val="0"/>
                      <w:marBottom w:val="0"/>
                      <w:divBdr>
                        <w:top w:val="none" w:sz="0" w:space="0" w:color="auto"/>
                        <w:left w:val="none" w:sz="0" w:space="0" w:color="auto"/>
                        <w:bottom w:val="none" w:sz="0" w:space="0" w:color="auto"/>
                        <w:right w:val="none" w:sz="0" w:space="0" w:color="auto"/>
                      </w:divBdr>
                      <w:divsChild>
                        <w:div w:id="744374678">
                          <w:marLeft w:val="0"/>
                          <w:marRight w:val="0"/>
                          <w:marTop w:val="0"/>
                          <w:marBottom w:val="115"/>
                          <w:divBdr>
                            <w:top w:val="none" w:sz="0" w:space="0" w:color="auto"/>
                            <w:left w:val="none" w:sz="0" w:space="0" w:color="auto"/>
                            <w:bottom w:val="none" w:sz="0" w:space="0" w:color="auto"/>
                            <w:right w:val="none" w:sz="0" w:space="0" w:color="auto"/>
                          </w:divBdr>
                          <w:divsChild>
                            <w:div w:id="744374859">
                              <w:marLeft w:val="0"/>
                              <w:marRight w:val="0"/>
                              <w:marTop w:val="0"/>
                              <w:marBottom w:val="0"/>
                              <w:divBdr>
                                <w:top w:val="none" w:sz="0" w:space="0" w:color="auto"/>
                                <w:left w:val="none" w:sz="0" w:space="0" w:color="auto"/>
                                <w:bottom w:val="none" w:sz="0" w:space="0" w:color="auto"/>
                                <w:right w:val="none" w:sz="0" w:space="0" w:color="auto"/>
                              </w:divBdr>
                              <w:divsChild>
                                <w:div w:id="744374671">
                                  <w:marLeft w:val="0"/>
                                  <w:marRight w:val="0"/>
                                  <w:marTop w:val="0"/>
                                  <w:marBottom w:val="0"/>
                                  <w:divBdr>
                                    <w:top w:val="none" w:sz="0" w:space="0" w:color="auto"/>
                                    <w:left w:val="none" w:sz="0" w:space="0" w:color="auto"/>
                                    <w:bottom w:val="none" w:sz="0" w:space="0" w:color="auto"/>
                                    <w:right w:val="none" w:sz="0" w:space="0" w:color="auto"/>
                                  </w:divBdr>
                                  <w:divsChild>
                                    <w:div w:id="74437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374747">
      <w:marLeft w:val="0"/>
      <w:marRight w:val="0"/>
      <w:marTop w:val="0"/>
      <w:marBottom w:val="0"/>
      <w:divBdr>
        <w:top w:val="none" w:sz="0" w:space="0" w:color="auto"/>
        <w:left w:val="none" w:sz="0" w:space="0" w:color="auto"/>
        <w:bottom w:val="none" w:sz="0" w:space="0" w:color="auto"/>
        <w:right w:val="none" w:sz="0" w:space="0" w:color="auto"/>
      </w:divBdr>
      <w:divsChild>
        <w:div w:id="744374882">
          <w:marLeft w:val="0"/>
          <w:marRight w:val="0"/>
          <w:marTop w:val="0"/>
          <w:marBottom w:val="0"/>
          <w:divBdr>
            <w:top w:val="none" w:sz="0" w:space="0" w:color="auto"/>
            <w:left w:val="none" w:sz="0" w:space="0" w:color="auto"/>
            <w:bottom w:val="none" w:sz="0" w:space="0" w:color="auto"/>
            <w:right w:val="none" w:sz="0" w:space="0" w:color="auto"/>
          </w:divBdr>
          <w:divsChild>
            <w:div w:id="744374788">
              <w:marLeft w:val="0"/>
              <w:marRight w:val="0"/>
              <w:marTop w:val="0"/>
              <w:marBottom w:val="0"/>
              <w:divBdr>
                <w:top w:val="single" w:sz="6" w:space="0" w:color="C8D8F2"/>
                <w:left w:val="none" w:sz="0" w:space="0" w:color="auto"/>
                <w:bottom w:val="none" w:sz="0" w:space="0" w:color="auto"/>
                <w:right w:val="none" w:sz="0" w:space="0" w:color="auto"/>
              </w:divBdr>
              <w:divsChild>
                <w:div w:id="744374781">
                  <w:marLeft w:val="0"/>
                  <w:marRight w:val="0"/>
                  <w:marTop w:val="0"/>
                  <w:marBottom w:val="0"/>
                  <w:divBdr>
                    <w:top w:val="none" w:sz="0" w:space="0" w:color="auto"/>
                    <w:left w:val="none" w:sz="0" w:space="0" w:color="auto"/>
                    <w:bottom w:val="none" w:sz="0" w:space="0" w:color="auto"/>
                    <w:right w:val="none" w:sz="0" w:space="0" w:color="auto"/>
                  </w:divBdr>
                  <w:divsChild>
                    <w:div w:id="744374858">
                      <w:marLeft w:val="0"/>
                      <w:marRight w:val="0"/>
                      <w:marTop w:val="0"/>
                      <w:marBottom w:val="0"/>
                      <w:divBdr>
                        <w:top w:val="none" w:sz="0" w:space="0" w:color="auto"/>
                        <w:left w:val="none" w:sz="0" w:space="0" w:color="auto"/>
                        <w:bottom w:val="none" w:sz="0" w:space="0" w:color="auto"/>
                        <w:right w:val="none" w:sz="0" w:space="0" w:color="auto"/>
                      </w:divBdr>
                      <w:divsChild>
                        <w:div w:id="744374805">
                          <w:marLeft w:val="0"/>
                          <w:marRight w:val="0"/>
                          <w:marTop w:val="0"/>
                          <w:marBottom w:val="0"/>
                          <w:divBdr>
                            <w:top w:val="none" w:sz="0" w:space="0" w:color="auto"/>
                            <w:left w:val="none" w:sz="0" w:space="0" w:color="auto"/>
                            <w:bottom w:val="none" w:sz="0" w:space="0" w:color="auto"/>
                            <w:right w:val="none" w:sz="0" w:space="0" w:color="auto"/>
                          </w:divBdr>
                          <w:divsChild>
                            <w:div w:id="74437468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374752">
      <w:marLeft w:val="0"/>
      <w:marRight w:val="0"/>
      <w:marTop w:val="0"/>
      <w:marBottom w:val="0"/>
      <w:divBdr>
        <w:top w:val="none" w:sz="0" w:space="0" w:color="auto"/>
        <w:left w:val="none" w:sz="0" w:space="0" w:color="auto"/>
        <w:bottom w:val="none" w:sz="0" w:space="0" w:color="auto"/>
        <w:right w:val="none" w:sz="0" w:space="0" w:color="auto"/>
      </w:divBdr>
      <w:divsChild>
        <w:div w:id="744374833">
          <w:marLeft w:val="0"/>
          <w:marRight w:val="0"/>
          <w:marTop w:val="0"/>
          <w:marBottom w:val="0"/>
          <w:divBdr>
            <w:top w:val="none" w:sz="0" w:space="0" w:color="auto"/>
            <w:left w:val="none" w:sz="0" w:space="0" w:color="auto"/>
            <w:bottom w:val="none" w:sz="0" w:space="0" w:color="auto"/>
            <w:right w:val="none" w:sz="0" w:space="0" w:color="auto"/>
          </w:divBdr>
          <w:divsChild>
            <w:div w:id="744374804">
              <w:marLeft w:val="0"/>
              <w:marRight w:val="0"/>
              <w:marTop w:val="0"/>
              <w:marBottom w:val="0"/>
              <w:divBdr>
                <w:top w:val="single" w:sz="6" w:space="0" w:color="C8D8F2"/>
                <w:left w:val="none" w:sz="0" w:space="0" w:color="auto"/>
                <w:bottom w:val="none" w:sz="0" w:space="0" w:color="auto"/>
                <w:right w:val="none" w:sz="0" w:space="0" w:color="auto"/>
              </w:divBdr>
              <w:divsChild>
                <w:div w:id="744374670">
                  <w:marLeft w:val="0"/>
                  <w:marRight w:val="0"/>
                  <w:marTop w:val="0"/>
                  <w:marBottom w:val="0"/>
                  <w:divBdr>
                    <w:top w:val="none" w:sz="0" w:space="0" w:color="auto"/>
                    <w:left w:val="none" w:sz="0" w:space="0" w:color="auto"/>
                    <w:bottom w:val="none" w:sz="0" w:space="0" w:color="auto"/>
                    <w:right w:val="none" w:sz="0" w:space="0" w:color="auto"/>
                  </w:divBdr>
                  <w:divsChild>
                    <w:div w:id="744374872">
                      <w:marLeft w:val="0"/>
                      <w:marRight w:val="0"/>
                      <w:marTop w:val="0"/>
                      <w:marBottom w:val="0"/>
                      <w:divBdr>
                        <w:top w:val="none" w:sz="0" w:space="0" w:color="auto"/>
                        <w:left w:val="none" w:sz="0" w:space="0" w:color="auto"/>
                        <w:bottom w:val="none" w:sz="0" w:space="0" w:color="auto"/>
                        <w:right w:val="none" w:sz="0" w:space="0" w:color="auto"/>
                      </w:divBdr>
                      <w:divsChild>
                        <w:div w:id="744374807">
                          <w:marLeft w:val="0"/>
                          <w:marRight w:val="0"/>
                          <w:marTop w:val="0"/>
                          <w:marBottom w:val="0"/>
                          <w:divBdr>
                            <w:top w:val="none" w:sz="0" w:space="0" w:color="auto"/>
                            <w:left w:val="none" w:sz="0" w:space="0" w:color="auto"/>
                            <w:bottom w:val="none" w:sz="0" w:space="0" w:color="auto"/>
                            <w:right w:val="none" w:sz="0" w:space="0" w:color="auto"/>
                          </w:divBdr>
                          <w:divsChild>
                            <w:div w:id="74437471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374769">
      <w:marLeft w:val="0"/>
      <w:marRight w:val="0"/>
      <w:marTop w:val="0"/>
      <w:marBottom w:val="0"/>
      <w:divBdr>
        <w:top w:val="none" w:sz="0" w:space="0" w:color="auto"/>
        <w:left w:val="none" w:sz="0" w:space="0" w:color="auto"/>
        <w:bottom w:val="none" w:sz="0" w:space="0" w:color="auto"/>
        <w:right w:val="none" w:sz="0" w:space="0" w:color="auto"/>
      </w:divBdr>
      <w:divsChild>
        <w:div w:id="744374716">
          <w:marLeft w:val="0"/>
          <w:marRight w:val="0"/>
          <w:marTop w:val="0"/>
          <w:marBottom w:val="0"/>
          <w:divBdr>
            <w:top w:val="none" w:sz="0" w:space="0" w:color="auto"/>
            <w:left w:val="none" w:sz="0" w:space="0" w:color="auto"/>
            <w:bottom w:val="none" w:sz="0" w:space="0" w:color="auto"/>
            <w:right w:val="none" w:sz="0" w:space="0" w:color="auto"/>
          </w:divBdr>
          <w:divsChild>
            <w:div w:id="744374689">
              <w:marLeft w:val="0"/>
              <w:marRight w:val="0"/>
              <w:marTop w:val="0"/>
              <w:marBottom w:val="0"/>
              <w:divBdr>
                <w:top w:val="single" w:sz="4" w:space="0" w:color="C8D8F2"/>
                <w:left w:val="none" w:sz="0" w:space="0" w:color="auto"/>
                <w:bottom w:val="none" w:sz="0" w:space="0" w:color="auto"/>
                <w:right w:val="none" w:sz="0" w:space="0" w:color="auto"/>
              </w:divBdr>
              <w:divsChild>
                <w:div w:id="744374809">
                  <w:marLeft w:val="0"/>
                  <w:marRight w:val="0"/>
                  <w:marTop w:val="0"/>
                  <w:marBottom w:val="0"/>
                  <w:divBdr>
                    <w:top w:val="none" w:sz="0" w:space="0" w:color="auto"/>
                    <w:left w:val="none" w:sz="0" w:space="0" w:color="auto"/>
                    <w:bottom w:val="none" w:sz="0" w:space="0" w:color="auto"/>
                    <w:right w:val="none" w:sz="0" w:space="0" w:color="auto"/>
                  </w:divBdr>
                  <w:divsChild>
                    <w:div w:id="744374863">
                      <w:marLeft w:val="0"/>
                      <w:marRight w:val="0"/>
                      <w:marTop w:val="0"/>
                      <w:marBottom w:val="0"/>
                      <w:divBdr>
                        <w:top w:val="none" w:sz="0" w:space="0" w:color="auto"/>
                        <w:left w:val="none" w:sz="0" w:space="0" w:color="auto"/>
                        <w:bottom w:val="none" w:sz="0" w:space="0" w:color="auto"/>
                        <w:right w:val="none" w:sz="0" w:space="0" w:color="auto"/>
                      </w:divBdr>
                      <w:divsChild>
                        <w:div w:id="744374921">
                          <w:marLeft w:val="0"/>
                          <w:marRight w:val="0"/>
                          <w:marTop w:val="0"/>
                          <w:marBottom w:val="0"/>
                          <w:divBdr>
                            <w:top w:val="none" w:sz="0" w:space="0" w:color="auto"/>
                            <w:left w:val="none" w:sz="0" w:space="0" w:color="auto"/>
                            <w:bottom w:val="none" w:sz="0" w:space="0" w:color="auto"/>
                            <w:right w:val="none" w:sz="0" w:space="0" w:color="auto"/>
                          </w:divBdr>
                          <w:divsChild>
                            <w:div w:id="744374795">
                              <w:marLeft w:val="0"/>
                              <w:marRight w:val="0"/>
                              <w:marTop w:val="17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374772">
      <w:marLeft w:val="0"/>
      <w:marRight w:val="0"/>
      <w:marTop w:val="0"/>
      <w:marBottom w:val="0"/>
      <w:divBdr>
        <w:top w:val="none" w:sz="0" w:space="0" w:color="auto"/>
        <w:left w:val="none" w:sz="0" w:space="0" w:color="auto"/>
        <w:bottom w:val="none" w:sz="0" w:space="0" w:color="auto"/>
        <w:right w:val="none" w:sz="0" w:space="0" w:color="auto"/>
      </w:divBdr>
      <w:divsChild>
        <w:div w:id="744374926">
          <w:marLeft w:val="0"/>
          <w:marRight w:val="0"/>
          <w:marTop w:val="0"/>
          <w:marBottom w:val="0"/>
          <w:divBdr>
            <w:top w:val="none" w:sz="0" w:space="0" w:color="auto"/>
            <w:left w:val="none" w:sz="0" w:space="0" w:color="auto"/>
            <w:bottom w:val="none" w:sz="0" w:space="0" w:color="auto"/>
            <w:right w:val="none" w:sz="0" w:space="0" w:color="auto"/>
          </w:divBdr>
          <w:divsChild>
            <w:div w:id="744374759">
              <w:marLeft w:val="0"/>
              <w:marRight w:val="0"/>
              <w:marTop w:val="0"/>
              <w:marBottom w:val="0"/>
              <w:divBdr>
                <w:top w:val="none" w:sz="0" w:space="0" w:color="auto"/>
                <w:left w:val="none" w:sz="0" w:space="0" w:color="auto"/>
                <w:bottom w:val="none" w:sz="0" w:space="0" w:color="auto"/>
                <w:right w:val="none" w:sz="0" w:space="0" w:color="auto"/>
              </w:divBdr>
              <w:divsChild>
                <w:div w:id="744374905">
                  <w:marLeft w:val="0"/>
                  <w:marRight w:val="0"/>
                  <w:marTop w:val="0"/>
                  <w:marBottom w:val="0"/>
                  <w:divBdr>
                    <w:top w:val="none" w:sz="0" w:space="0" w:color="auto"/>
                    <w:left w:val="none" w:sz="0" w:space="0" w:color="auto"/>
                    <w:bottom w:val="none" w:sz="0" w:space="0" w:color="auto"/>
                    <w:right w:val="none" w:sz="0" w:space="0" w:color="auto"/>
                  </w:divBdr>
                  <w:divsChild>
                    <w:div w:id="744374704">
                      <w:marLeft w:val="107"/>
                      <w:marRight w:val="0"/>
                      <w:marTop w:val="0"/>
                      <w:marBottom w:val="0"/>
                      <w:divBdr>
                        <w:top w:val="none" w:sz="0" w:space="0" w:color="auto"/>
                        <w:left w:val="none" w:sz="0" w:space="0" w:color="auto"/>
                        <w:bottom w:val="none" w:sz="0" w:space="0" w:color="auto"/>
                        <w:right w:val="none" w:sz="0" w:space="0" w:color="auto"/>
                      </w:divBdr>
                      <w:divsChild>
                        <w:div w:id="744374929">
                          <w:marLeft w:val="0"/>
                          <w:marRight w:val="0"/>
                          <w:marTop w:val="0"/>
                          <w:marBottom w:val="107"/>
                          <w:divBdr>
                            <w:top w:val="none" w:sz="0" w:space="0" w:color="auto"/>
                            <w:left w:val="none" w:sz="0" w:space="0" w:color="auto"/>
                            <w:bottom w:val="none" w:sz="0" w:space="0" w:color="auto"/>
                            <w:right w:val="none" w:sz="0" w:space="0" w:color="auto"/>
                          </w:divBdr>
                          <w:divsChild>
                            <w:div w:id="744374774">
                              <w:marLeft w:val="0"/>
                              <w:marRight w:val="0"/>
                              <w:marTop w:val="0"/>
                              <w:marBottom w:val="0"/>
                              <w:divBdr>
                                <w:top w:val="none" w:sz="0" w:space="0" w:color="auto"/>
                                <w:left w:val="none" w:sz="0" w:space="0" w:color="auto"/>
                                <w:bottom w:val="none" w:sz="0" w:space="0" w:color="auto"/>
                                <w:right w:val="none" w:sz="0" w:space="0" w:color="auto"/>
                              </w:divBdr>
                              <w:divsChild>
                                <w:div w:id="744374835">
                                  <w:marLeft w:val="0"/>
                                  <w:marRight w:val="0"/>
                                  <w:marTop w:val="0"/>
                                  <w:marBottom w:val="0"/>
                                  <w:divBdr>
                                    <w:top w:val="none" w:sz="0" w:space="0" w:color="auto"/>
                                    <w:left w:val="none" w:sz="0" w:space="0" w:color="auto"/>
                                    <w:bottom w:val="none" w:sz="0" w:space="0" w:color="auto"/>
                                    <w:right w:val="none" w:sz="0" w:space="0" w:color="auto"/>
                                  </w:divBdr>
                                  <w:divsChild>
                                    <w:div w:id="744374719">
                                      <w:marLeft w:val="0"/>
                                      <w:marRight w:val="0"/>
                                      <w:marTop w:val="0"/>
                                      <w:marBottom w:val="0"/>
                                      <w:divBdr>
                                        <w:top w:val="none" w:sz="0" w:space="0" w:color="auto"/>
                                        <w:left w:val="none" w:sz="0" w:space="0" w:color="auto"/>
                                        <w:bottom w:val="none" w:sz="0" w:space="0" w:color="auto"/>
                                        <w:right w:val="none" w:sz="0" w:space="0" w:color="auto"/>
                                      </w:divBdr>
                                      <w:divsChild>
                                        <w:div w:id="744374741">
                                          <w:marLeft w:val="0"/>
                                          <w:marRight w:val="0"/>
                                          <w:marTop w:val="0"/>
                                          <w:marBottom w:val="0"/>
                                          <w:divBdr>
                                            <w:top w:val="none" w:sz="0" w:space="0" w:color="auto"/>
                                            <w:left w:val="none" w:sz="0" w:space="0" w:color="auto"/>
                                            <w:bottom w:val="none" w:sz="0" w:space="0" w:color="auto"/>
                                            <w:right w:val="none" w:sz="0" w:space="0" w:color="auto"/>
                                          </w:divBdr>
                                        </w:div>
                                        <w:div w:id="744374757">
                                          <w:marLeft w:val="0"/>
                                          <w:marRight w:val="0"/>
                                          <w:marTop w:val="0"/>
                                          <w:marBottom w:val="0"/>
                                          <w:divBdr>
                                            <w:top w:val="none" w:sz="0" w:space="0" w:color="auto"/>
                                            <w:left w:val="none" w:sz="0" w:space="0" w:color="auto"/>
                                            <w:bottom w:val="none" w:sz="0" w:space="0" w:color="auto"/>
                                            <w:right w:val="none" w:sz="0" w:space="0" w:color="auto"/>
                                          </w:divBdr>
                                        </w:div>
                                        <w:div w:id="74437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4374776">
      <w:marLeft w:val="0"/>
      <w:marRight w:val="0"/>
      <w:marTop w:val="0"/>
      <w:marBottom w:val="0"/>
      <w:divBdr>
        <w:top w:val="none" w:sz="0" w:space="0" w:color="auto"/>
        <w:left w:val="none" w:sz="0" w:space="0" w:color="auto"/>
        <w:bottom w:val="none" w:sz="0" w:space="0" w:color="auto"/>
        <w:right w:val="none" w:sz="0" w:space="0" w:color="auto"/>
      </w:divBdr>
      <w:divsChild>
        <w:div w:id="744374880">
          <w:marLeft w:val="0"/>
          <w:marRight w:val="0"/>
          <w:marTop w:val="0"/>
          <w:marBottom w:val="0"/>
          <w:divBdr>
            <w:top w:val="none" w:sz="0" w:space="0" w:color="auto"/>
            <w:left w:val="none" w:sz="0" w:space="0" w:color="auto"/>
            <w:bottom w:val="none" w:sz="0" w:space="0" w:color="auto"/>
            <w:right w:val="none" w:sz="0" w:space="0" w:color="auto"/>
          </w:divBdr>
          <w:divsChild>
            <w:div w:id="744374832">
              <w:marLeft w:val="0"/>
              <w:marRight w:val="0"/>
              <w:marTop w:val="0"/>
              <w:marBottom w:val="0"/>
              <w:divBdr>
                <w:top w:val="none" w:sz="0" w:space="0" w:color="auto"/>
                <w:left w:val="none" w:sz="0" w:space="0" w:color="auto"/>
                <w:bottom w:val="none" w:sz="0" w:space="0" w:color="auto"/>
                <w:right w:val="none" w:sz="0" w:space="0" w:color="auto"/>
              </w:divBdr>
              <w:divsChild>
                <w:div w:id="744374837">
                  <w:marLeft w:val="0"/>
                  <w:marRight w:val="0"/>
                  <w:marTop w:val="0"/>
                  <w:marBottom w:val="0"/>
                  <w:divBdr>
                    <w:top w:val="none" w:sz="0" w:space="0" w:color="auto"/>
                    <w:left w:val="none" w:sz="0" w:space="0" w:color="auto"/>
                    <w:bottom w:val="none" w:sz="0" w:space="0" w:color="auto"/>
                    <w:right w:val="none" w:sz="0" w:space="0" w:color="auto"/>
                  </w:divBdr>
                  <w:divsChild>
                    <w:div w:id="744374784">
                      <w:marLeft w:val="115"/>
                      <w:marRight w:val="0"/>
                      <w:marTop w:val="0"/>
                      <w:marBottom w:val="0"/>
                      <w:divBdr>
                        <w:top w:val="none" w:sz="0" w:space="0" w:color="auto"/>
                        <w:left w:val="none" w:sz="0" w:space="0" w:color="auto"/>
                        <w:bottom w:val="none" w:sz="0" w:space="0" w:color="auto"/>
                        <w:right w:val="none" w:sz="0" w:space="0" w:color="auto"/>
                      </w:divBdr>
                      <w:divsChild>
                        <w:div w:id="744374851">
                          <w:marLeft w:val="0"/>
                          <w:marRight w:val="0"/>
                          <w:marTop w:val="0"/>
                          <w:marBottom w:val="115"/>
                          <w:divBdr>
                            <w:top w:val="none" w:sz="0" w:space="0" w:color="auto"/>
                            <w:left w:val="none" w:sz="0" w:space="0" w:color="auto"/>
                            <w:bottom w:val="none" w:sz="0" w:space="0" w:color="auto"/>
                            <w:right w:val="none" w:sz="0" w:space="0" w:color="auto"/>
                          </w:divBdr>
                          <w:divsChild>
                            <w:div w:id="744374710">
                              <w:marLeft w:val="0"/>
                              <w:marRight w:val="0"/>
                              <w:marTop w:val="0"/>
                              <w:marBottom w:val="0"/>
                              <w:divBdr>
                                <w:top w:val="none" w:sz="0" w:space="0" w:color="auto"/>
                                <w:left w:val="none" w:sz="0" w:space="0" w:color="auto"/>
                                <w:bottom w:val="none" w:sz="0" w:space="0" w:color="auto"/>
                                <w:right w:val="none" w:sz="0" w:space="0" w:color="auto"/>
                              </w:divBdr>
                              <w:divsChild>
                                <w:div w:id="744374800">
                                  <w:marLeft w:val="0"/>
                                  <w:marRight w:val="0"/>
                                  <w:marTop w:val="0"/>
                                  <w:marBottom w:val="0"/>
                                  <w:divBdr>
                                    <w:top w:val="none" w:sz="0" w:space="0" w:color="auto"/>
                                    <w:left w:val="none" w:sz="0" w:space="0" w:color="auto"/>
                                    <w:bottom w:val="none" w:sz="0" w:space="0" w:color="auto"/>
                                    <w:right w:val="none" w:sz="0" w:space="0" w:color="auto"/>
                                  </w:divBdr>
                                  <w:divsChild>
                                    <w:div w:id="74437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374778">
      <w:marLeft w:val="0"/>
      <w:marRight w:val="0"/>
      <w:marTop w:val="0"/>
      <w:marBottom w:val="0"/>
      <w:divBdr>
        <w:top w:val="none" w:sz="0" w:space="0" w:color="auto"/>
        <w:left w:val="none" w:sz="0" w:space="0" w:color="auto"/>
        <w:bottom w:val="none" w:sz="0" w:space="0" w:color="auto"/>
        <w:right w:val="none" w:sz="0" w:space="0" w:color="auto"/>
      </w:divBdr>
      <w:divsChild>
        <w:div w:id="744374674">
          <w:marLeft w:val="0"/>
          <w:marRight w:val="0"/>
          <w:marTop w:val="0"/>
          <w:marBottom w:val="0"/>
          <w:divBdr>
            <w:top w:val="none" w:sz="0" w:space="0" w:color="auto"/>
            <w:left w:val="none" w:sz="0" w:space="0" w:color="auto"/>
            <w:bottom w:val="none" w:sz="0" w:space="0" w:color="auto"/>
            <w:right w:val="none" w:sz="0" w:space="0" w:color="auto"/>
          </w:divBdr>
          <w:divsChild>
            <w:div w:id="744374876">
              <w:marLeft w:val="0"/>
              <w:marRight w:val="0"/>
              <w:marTop w:val="0"/>
              <w:marBottom w:val="0"/>
              <w:divBdr>
                <w:top w:val="none" w:sz="0" w:space="0" w:color="auto"/>
                <w:left w:val="none" w:sz="0" w:space="0" w:color="auto"/>
                <w:bottom w:val="none" w:sz="0" w:space="0" w:color="auto"/>
                <w:right w:val="none" w:sz="0" w:space="0" w:color="auto"/>
              </w:divBdr>
              <w:divsChild>
                <w:div w:id="744374770">
                  <w:marLeft w:val="0"/>
                  <w:marRight w:val="0"/>
                  <w:marTop w:val="0"/>
                  <w:marBottom w:val="0"/>
                  <w:divBdr>
                    <w:top w:val="none" w:sz="0" w:space="0" w:color="auto"/>
                    <w:left w:val="none" w:sz="0" w:space="0" w:color="auto"/>
                    <w:bottom w:val="none" w:sz="0" w:space="0" w:color="auto"/>
                    <w:right w:val="none" w:sz="0" w:space="0" w:color="auto"/>
                  </w:divBdr>
                  <w:divsChild>
                    <w:div w:id="744374893">
                      <w:marLeft w:val="115"/>
                      <w:marRight w:val="0"/>
                      <w:marTop w:val="0"/>
                      <w:marBottom w:val="0"/>
                      <w:divBdr>
                        <w:top w:val="none" w:sz="0" w:space="0" w:color="auto"/>
                        <w:left w:val="none" w:sz="0" w:space="0" w:color="auto"/>
                        <w:bottom w:val="none" w:sz="0" w:space="0" w:color="auto"/>
                        <w:right w:val="none" w:sz="0" w:space="0" w:color="auto"/>
                      </w:divBdr>
                      <w:divsChild>
                        <w:div w:id="744374771">
                          <w:marLeft w:val="0"/>
                          <w:marRight w:val="0"/>
                          <w:marTop w:val="0"/>
                          <w:marBottom w:val="115"/>
                          <w:divBdr>
                            <w:top w:val="none" w:sz="0" w:space="0" w:color="auto"/>
                            <w:left w:val="none" w:sz="0" w:space="0" w:color="auto"/>
                            <w:bottom w:val="none" w:sz="0" w:space="0" w:color="auto"/>
                            <w:right w:val="none" w:sz="0" w:space="0" w:color="auto"/>
                          </w:divBdr>
                          <w:divsChild>
                            <w:div w:id="744374899">
                              <w:marLeft w:val="0"/>
                              <w:marRight w:val="0"/>
                              <w:marTop w:val="0"/>
                              <w:marBottom w:val="0"/>
                              <w:divBdr>
                                <w:top w:val="none" w:sz="0" w:space="0" w:color="auto"/>
                                <w:left w:val="none" w:sz="0" w:space="0" w:color="auto"/>
                                <w:bottom w:val="none" w:sz="0" w:space="0" w:color="auto"/>
                                <w:right w:val="none" w:sz="0" w:space="0" w:color="auto"/>
                              </w:divBdr>
                              <w:divsChild>
                                <w:div w:id="744374838">
                                  <w:marLeft w:val="0"/>
                                  <w:marRight w:val="0"/>
                                  <w:marTop w:val="0"/>
                                  <w:marBottom w:val="0"/>
                                  <w:divBdr>
                                    <w:top w:val="none" w:sz="0" w:space="0" w:color="auto"/>
                                    <w:left w:val="none" w:sz="0" w:space="0" w:color="auto"/>
                                    <w:bottom w:val="none" w:sz="0" w:space="0" w:color="auto"/>
                                    <w:right w:val="none" w:sz="0" w:space="0" w:color="auto"/>
                                  </w:divBdr>
                                  <w:divsChild>
                                    <w:div w:id="74437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374791">
      <w:marLeft w:val="0"/>
      <w:marRight w:val="0"/>
      <w:marTop w:val="0"/>
      <w:marBottom w:val="0"/>
      <w:divBdr>
        <w:top w:val="none" w:sz="0" w:space="0" w:color="auto"/>
        <w:left w:val="none" w:sz="0" w:space="0" w:color="auto"/>
        <w:bottom w:val="none" w:sz="0" w:space="0" w:color="auto"/>
        <w:right w:val="none" w:sz="0" w:space="0" w:color="auto"/>
      </w:divBdr>
      <w:divsChild>
        <w:div w:id="744374883">
          <w:marLeft w:val="0"/>
          <w:marRight w:val="0"/>
          <w:marTop w:val="0"/>
          <w:marBottom w:val="0"/>
          <w:divBdr>
            <w:top w:val="none" w:sz="0" w:space="0" w:color="auto"/>
            <w:left w:val="none" w:sz="0" w:space="0" w:color="auto"/>
            <w:bottom w:val="none" w:sz="0" w:space="0" w:color="auto"/>
            <w:right w:val="none" w:sz="0" w:space="0" w:color="auto"/>
          </w:divBdr>
          <w:divsChild>
            <w:div w:id="744374907">
              <w:marLeft w:val="0"/>
              <w:marRight w:val="0"/>
              <w:marTop w:val="0"/>
              <w:marBottom w:val="0"/>
              <w:divBdr>
                <w:top w:val="single" w:sz="4" w:space="0" w:color="C8D8F2"/>
                <w:left w:val="none" w:sz="0" w:space="0" w:color="auto"/>
                <w:bottom w:val="none" w:sz="0" w:space="0" w:color="auto"/>
                <w:right w:val="none" w:sz="0" w:space="0" w:color="auto"/>
              </w:divBdr>
              <w:divsChild>
                <w:div w:id="744374672">
                  <w:marLeft w:val="0"/>
                  <w:marRight w:val="0"/>
                  <w:marTop w:val="0"/>
                  <w:marBottom w:val="0"/>
                  <w:divBdr>
                    <w:top w:val="none" w:sz="0" w:space="0" w:color="auto"/>
                    <w:left w:val="none" w:sz="0" w:space="0" w:color="auto"/>
                    <w:bottom w:val="none" w:sz="0" w:space="0" w:color="auto"/>
                    <w:right w:val="none" w:sz="0" w:space="0" w:color="auto"/>
                  </w:divBdr>
                  <w:divsChild>
                    <w:div w:id="744374714">
                      <w:marLeft w:val="0"/>
                      <w:marRight w:val="0"/>
                      <w:marTop w:val="0"/>
                      <w:marBottom w:val="0"/>
                      <w:divBdr>
                        <w:top w:val="none" w:sz="0" w:space="0" w:color="auto"/>
                        <w:left w:val="none" w:sz="0" w:space="0" w:color="auto"/>
                        <w:bottom w:val="none" w:sz="0" w:space="0" w:color="auto"/>
                        <w:right w:val="none" w:sz="0" w:space="0" w:color="auto"/>
                      </w:divBdr>
                      <w:divsChild>
                        <w:div w:id="744374910">
                          <w:marLeft w:val="0"/>
                          <w:marRight w:val="0"/>
                          <w:marTop w:val="0"/>
                          <w:marBottom w:val="0"/>
                          <w:divBdr>
                            <w:top w:val="none" w:sz="0" w:space="0" w:color="auto"/>
                            <w:left w:val="none" w:sz="0" w:space="0" w:color="auto"/>
                            <w:bottom w:val="none" w:sz="0" w:space="0" w:color="auto"/>
                            <w:right w:val="none" w:sz="0" w:space="0" w:color="auto"/>
                          </w:divBdr>
                          <w:divsChild>
                            <w:div w:id="744374889">
                              <w:marLeft w:val="0"/>
                              <w:marRight w:val="0"/>
                              <w:marTop w:val="17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374813">
      <w:marLeft w:val="0"/>
      <w:marRight w:val="0"/>
      <w:marTop w:val="0"/>
      <w:marBottom w:val="0"/>
      <w:divBdr>
        <w:top w:val="none" w:sz="0" w:space="0" w:color="auto"/>
        <w:left w:val="none" w:sz="0" w:space="0" w:color="auto"/>
        <w:bottom w:val="none" w:sz="0" w:space="0" w:color="auto"/>
        <w:right w:val="none" w:sz="0" w:space="0" w:color="auto"/>
      </w:divBdr>
      <w:divsChild>
        <w:div w:id="744374848">
          <w:marLeft w:val="0"/>
          <w:marRight w:val="0"/>
          <w:marTop w:val="0"/>
          <w:marBottom w:val="0"/>
          <w:divBdr>
            <w:top w:val="none" w:sz="0" w:space="0" w:color="auto"/>
            <w:left w:val="none" w:sz="0" w:space="0" w:color="auto"/>
            <w:bottom w:val="none" w:sz="0" w:space="0" w:color="auto"/>
            <w:right w:val="none" w:sz="0" w:space="0" w:color="auto"/>
          </w:divBdr>
          <w:divsChild>
            <w:div w:id="744374811">
              <w:marLeft w:val="0"/>
              <w:marRight w:val="0"/>
              <w:marTop w:val="0"/>
              <w:marBottom w:val="0"/>
              <w:divBdr>
                <w:top w:val="single" w:sz="6" w:space="0" w:color="C8D8F2"/>
                <w:left w:val="none" w:sz="0" w:space="0" w:color="auto"/>
                <w:bottom w:val="none" w:sz="0" w:space="0" w:color="auto"/>
                <w:right w:val="none" w:sz="0" w:space="0" w:color="auto"/>
              </w:divBdr>
              <w:divsChild>
                <w:div w:id="744374696">
                  <w:marLeft w:val="0"/>
                  <w:marRight w:val="0"/>
                  <w:marTop w:val="0"/>
                  <w:marBottom w:val="0"/>
                  <w:divBdr>
                    <w:top w:val="none" w:sz="0" w:space="0" w:color="auto"/>
                    <w:left w:val="none" w:sz="0" w:space="0" w:color="auto"/>
                    <w:bottom w:val="none" w:sz="0" w:space="0" w:color="auto"/>
                    <w:right w:val="none" w:sz="0" w:space="0" w:color="auto"/>
                  </w:divBdr>
                  <w:divsChild>
                    <w:div w:id="744374853">
                      <w:marLeft w:val="0"/>
                      <w:marRight w:val="0"/>
                      <w:marTop w:val="0"/>
                      <w:marBottom w:val="0"/>
                      <w:divBdr>
                        <w:top w:val="none" w:sz="0" w:space="0" w:color="auto"/>
                        <w:left w:val="none" w:sz="0" w:space="0" w:color="auto"/>
                        <w:bottom w:val="none" w:sz="0" w:space="0" w:color="auto"/>
                        <w:right w:val="none" w:sz="0" w:space="0" w:color="auto"/>
                      </w:divBdr>
                      <w:divsChild>
                        <w:div w:id="744374764">
                          <w:marLeft w:val="0"/>
                          <w:marRight w:val="0"/>
                          <w:marTop w:val="0"/>
                          <w:marBottom w:val="0"/>
                          <w:divBdr>
                            <w:top w:val="none" w:sz="0" w:space="0" w:color="auto"/>
                            <w:left w:val="none" w:sz="0" w:space="0" w:color="auto"/>
                            <w:bottom w:val="none" w:sz="0" w:space="0" w:color="auto"/>
                            <w:right w:val="none" w:sz="0" w:space="0" w:color="auto"/>
                          </w:divBdr>
                          <w:divsChild>
                            <w:div w:id="74437479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374825">
      <w:marLeft w:val="0"/>
      <w:marRight w:val="0"/>
      <w:marTop w:val="0"/>
      <w:marBottom w:val="0"/>
      <w:divBdr>
        <w:top w:val="none" w:sz="0" w:space="0" w:color="auto"/>
        <w:left w:val="none" w:sz="0" w:space="0" w:color="auto"/>
        <w:bottom w:val="none" w:sz="0" w:space="0" w:color="auto"/>
        <w:right w:val="none" w:sz="0" w:space="0" w:color="auto"/>
      </w:divBdr>
      <w:divsChild>
        <w:div w:id="744374697">
          <w:marLeft w:val="0"/>
          <w:marRight w:val="0"/>
          <w:marTop w:val="0"/>
          <w:marBottom w:val="0"/>
          <w:divBdr>
            <w:top w:val="none" w:sz="0" w:space="0" w:color="auto"/>
            <w:left w:val="none" w:sz="0" w:space="0" w:color="auto"/>
            <w:bottom w:val="none" w:sz="0" w:space="0" w:color="auto"/>
            <w:right w:val="none" w:sz="0" w:space="0" w:color="auto"/>
          </w:divBdr>
          <w:divsChild>
            <w:div w:id="744374750">
              <w:marLeft w:val="0"/>
              <w:marRight w:val="0"/>
              <w:marTop w:val="0"/>
              <w:marBottom w:val="0"/>
              <w:divBdr>
                <w:top w:val="none" w:sz="0" w:space="0" w:color="auto"/>
                <w:left w:val="none" w:sz="0" w:space="0" w:color="auto"/>
                <w:bottom w:val="none" w:sz="0" w:space="0" w:color="auto"/>
                <w:right w:val="none" w:sz="0" w:space="0" w:color="auto"/>
              </w:divBdr>
              <w:divsChild>
                <w:div w:id="744374745">
                  <w:marLeft w:val="0"/>
                  <w:marRight w:val="0"/>
                  <w:marTop w:val="0"/>
                  <w:marBottom w:val="0"/>
                  <w:divBdr>
                    <w:top w:val="none" w:sz="0" w:space="0" w:color="auto"/>
                    <w:left w:val="none" w:sz="0" w:space="0" w:color="auto"/>
                    <w:bottom w:val="none" w:sz="0" w:space="0" w:color="auto"/>
                    <w:right w:val="none" w:sz="0" w:space="0" w:color="auto"/>
                  </w:divBdr>
                  <w:divsChild>
                    <w:div w:id="744374713">
                      <w:marLeft w:val="115"/>
                      <w:marRight w:val="0"/>
                      <w:marTop w:val="0"/>
                      <w:marBottom w:val="0"/>
                      <w:divBdr>
                        <w:top w:val="none" w:sz="0" w:space="0" w:color="auto"/>
                        <w:left w:val="none" w:sz="0" w:space="0" w:color="auto"/>
                        <w:bottom w:val="none" w:sz="0" w:space="0" w:color="auto"/>
                        <w:right w:val="none" w:sz="0" w:space="0" w:color="auto"/>
                      </w:divBdr>
                      <w:divsChild>
                        <w:div w:id="744374703">
                          <w:marLeft w:val="0"/>
                          <w:marRight w:val="0"/>
                          <w:marTop w:val="0"/>
                          <w:marBottom w:val="115"/>
                          <w:divBdr>
                            <w:top w:val="none" w:sz="0" w:space="0" w:color="auto"/>
                            <w:left w:val="none" w:sz="0" w:space="0" w:color="auto"/>
                            <w:bottom w:val="none" w:sz="0" w:space="0" w:color="auto"/>
                            <w:right w:val="none" w:sz="0" w:space="0" w:color="auto"/>
                          </w:divBdr>
                          <w:divsChild>
                            <w:div w:id="744374802">
                              <w:marLeft w:val="0"/>
                              <w:marRight w:val="0"/>
                              <w:marTop w:val="0"/>
                              <w:marBottom w:val="0"/>
                              <w:divBdr>
                                <w:top w:val="none" w:sz="0" w:space="0" w:color="auto"/>
                                <w:left w:val="none" w:sz="0" w:space="0" w:color="auto"/>
                                <w:bottom w:val="none" w:sz="0" w:space="0" w:color="auto"/>
                                <w:right w:val="none" w:sz="0" w:space="0" w:color="auto"/>
                              </w:divBdr>
                              <w:divsChild>
                                <w:div w:id="744374870">
                                  <w:marLeft w:val="0"/>
                                  <w:marRight w:val="0"/>
                                  <w:marTop w:val="0"/>
                                  <w:marBottom w:val="0"/>
                                  <w:divBdr>
                                    <w:top w:val="none" w:sz="0" w:space="0" w:color="auto"/>
                                    <w:left w:val="none" w:sz="0" w:space="0" w:color="auto"/>
                                    <w:bottom w:val="none" w:sz="0" w:space="0" w:color="auto"/>
                                    <w:right w:val="none" w:sz="0" w:space="0" w:color="auto"/>
                                  </w:divBdr>
                                  <w:divsChild>
                                    <w:div w:id="7443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374826">
      <w:marLeft w:val="0"/>
      <w:marRight w:val="0"/>
      <w:marTop w:val="0"/>
      <w:marBottom w:val="0"/>
      <w:divBdr>
        <w:top w:val="none" w:sz="0" w:space="0" w:color="auto"/>
        <w:left w:val="none" w:sz="0" w:space="0" w:color="auto"/>
        <w:bottom w:val="none" w:sz="0" w:space="0" w:color="auto"/>
        <w:right w:val="none" w:sz="0" w:space="0" w:color="auto"/>
      </w:divBdr>
      <w:divsChild>
        <w:div w:id="744374824">
          <w:marLeft w:val="0"/>
          <w:marRight w:val="0"/>
          <w:marTop w:val="0"/>
          <w:marBottom w:val="0"/>
          <w:divBdr>
            <w:top w:val="none" w:sz="0" w:space="0" w:color="auto"/>
            <w:left w:val="none" w:sz="0" w:space="0" w:color="auto"/>
            <w:bottom w:val="none" w:sz="0" w:space="0" w:color="auto"/>
            <w:right w:val="none" w:sz="0" w:space="0" w:color="auto"/>
          </w:divBdr>
          <w:divsChild>
            <w:div w:id="744374842">
              <w:marLeft w:val="0"/>
              <w:marRight w:val="0"/>
              <w:marTop w:val="0"/>
              <w:marBottom w:val="0"/>
              <w:divBdr>
                <w:top w:val="none" w:sz="0" w:space="0" w:color="auto"/>
                <w:left w:val="none" w:sz="0" w:space="0" w:color="auto"/>
                <w:bottom w:val="none" w:sz="0" w:space="0" w:color="auto"/>
                <w:right w:val="none" w:sz="0" w:space="0" w:color="auto"/>
              </w:divBdr>
              <w:divsChild>
                <w:div w:id="744374847">
                  <w:marLeft w:val="0"/>
                  <w:marRight w:val="0"/>
                  <w:marTop w:val="0"/>
                  <w:marBottom w:val="0"/>
                  <w:divBdr>
                    <w:top w:val="none" w:sz="0" w:space="0" w:color="auto"/>
                    <w:left w:val="none" w:sz="0" w:space="0" w:color="auto"/>
                    <w:bottom w:val="none" w:sz="0" w:space="0" w:color="auto"/>
                    <w:right w:val="none" w:sz="0" w:space="0" w:color="auto"/>
                  </w:divBdr>
                  <w:divsChild>
                    <w:div w:id="744374918">
                      <w:marLeft w:val="115"/>
                      <w:marRight w:val="0"/>
                      <w:marTop w:val="0"/>
                      <w:marBottom w:val="0"/>
                      <w:divBdr>
                        <w:top w:val="none" w:sz="0" w:space="0" w:color="auto"/>
                        <w:left w:val="none" w:sz="0" w:space="0" w:color="auto"/>
                        <w:bottom w:val="none" w:sz="0" w:space="0" w:color="auto"/>
                        <w:right w:val="none" w:sz="0" w:space="0" w:color="auto"/>
                      </w:divBdr>
                      <w:divsChild>
                        <w:div w:id="744374888">
                          <w:marLeft w:val="0"/>
                          <w:marRight w:val="0"/>
                          <w:marTop w:val="0"/>
                          <w:marBottom w:val="115"/>
                          <w:divBdr>
                            <w:top w:val="none" w:sz="0" w:space="0" w:color="auto"/>
                            <w:left w:val="none" w:sz="0" w:space="0" w:color="auto"/>
                            <w:bottom w:val="none" w:sz="0" w:space="0" w:color="auto"/>
                            <w:right w:val="none" w:sz="0" w:space="0" w:color="auto"/>
                          </w:divBdr>
                          <w:divsChild>
                            <w:div w:id="744374798">
                              <w:marLeft w:val="0"/>
                              <w:marRight w:val="0"/>
                              <w:marTop w:val="0"/>
                              <w:marBottom w:val="0"/>
                              <w:divBdr>
                                <w:top w:val="none" w:sz="0" w:space="0" w:color="auto"/>
                                <w:left w:val="none" w:sz="0" w:space="0" w:color="auto"/>
                                <w:bottom w:val="none" w:sz="0" w:space="0" w:color="auto"/>
                                <w:right w:val="none" w:sz="0" w:space="0" w:color="auto"/>
                              </w:divBdr>
                              <w:divsChild>
                                <w:div w:id="744374922">
                                  <w:marLeft w:val="0"/>
                                  <w:marRight w:val="0"/>
                                  <w:marTop w:val="0"/>
                                  <w:marBottom w:val="0"/>
                                  <w:divBdr>
                                    <w:top w:val="none" w:sz="0" w:space="0" w:color="auto"/>
                                    <w:left w:val="none" w:sz="0" w:space="0" w:color="auto"/>
                                    <w:bottom w:val="none" w:sz="0" w:space="0" w:color="auto"/>
                                    <w:right w:val="none" w:sz="0" w:space="0" w:color="auto"/>
                                  </w:divBdr>
                                  <w:divsChild>
                                    <w:div w:id="74437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374831">
      <w:marLeft w:val="0"/>
      <w:marRight w:val="0"/>
      <w:marTop w:val="0"/>
      <w:marBottom w:val="0"/>
      <w:divBdr>
        <w:top w:val="none" w:sz="0" w:space="0" w:color="auto"/>
        <w:left w:val="none" w:sz="0" w:space="0" w:color="auto"/>
        <w:bottom w:val="none" w:sz="0" w:space="0" w:color="auto"/>
        <w:right w:val="none" w:sz="0" w:space="0" w:color="auto"/>
      </w:divBdr>
      <w:divsChild>
        <w:div w:id="744374797">
          <w:marLeft w:val="0"/>
          <w:marRight w:val="0"/>
          <w:marTop w:val="0"/>
          <w:marBottom w:val="0"/>
          <w:divBdr>
            <w:top w:val="none" w:sz="0" w:space="0" w:color="auto"/>
            <w:left w:val="none" w:sz="0" w:space="0" w:color="auto"/>
            <w:bottom w:val="none" w:sz="0" w:space="0" w:color="auto"/>
            <w:right w:val="none" w:sz="0" w:space="0" w:color="auto"/>
          </w:divBdr>
          <w:divsChild>
            <w:div w:id="744374731">
              <w:marLeft w:val="0"/>
              <w:marRight w:val="0"/>
              <w:marTop w:val="0"/>
              <w:marBottom w:val="0"/>
              <w:divBdr>
                <w:top w:val="none" w:sz="0" w:space="0" w:color="auto"/>
                <w:left w:val="none" w:sz="0" w:space="0" w:color="auto"/>
                <w:bottom w:val="none" w:sz="0" w:space="0" w:color="auto"/>
                <w:right w:val="none" w:sz="0" w:space="0" w:color="auto"/>
              </w:divBdr>
              <w:divsChild>
                <w:div w:id="744374794">
                  <w:marLeft w:val="0"/>
                  <w:marRight w:val="0"/>
                  <w:marTop w:val="0"/>
                  <w:marBottom w:val="0"/>
                  <w:divBdr>
                    <w:top w:val="none" w:sz="0" w:space="0" w:color="auto"/>
                    <w:left w:val="none" w:sz="0" w:space="0" w:color="auto"/>
                    <w:bottom w:val="none" w:sz="0" w:space="0" w:color="auto"/>
                    <w:right w:val="none" w:sz="0" w:space="0" w:color="auto"/>
                  </w:divBdr>
                  <w:divsChild>
                    <w:div w:id="744374766">
                      <w:marLeft w:val="115"/>
                      <w:marRight w:val="0"/>
                      <w:marTop w:val="0"/>
                      <w:marBottom w:val="0"/>
                      <w:divBdr>
                        <w:top w:val="none" w:sz="0" w:space="0" w:color="auto"/>
                        <w:left w:val="none" w:sz="0" w:space="0" w:color="auto"/>
                        <w:bottom w:val="none" w:sz="0" w:space="0" w:color="auto"/>
                        <w:right w:val="none" w:sz="0" w:space="0" w:color="auto"/>
                      </w:divBdr>
                      <w:divsChild>
                        <w:div w:id="744374790">
                          <w:marLeft w:val="0"/>
                          <w:marRight w:val="0"/>
                          <w:marTop w:val="0"/>
                          <w:marBottom w:val="115"/>
                          <w:divBdr>
                            <w:top w:val="none" w:sz="0" w:space="0" w:color="auto"/>
                            <w:left w:val="none" w:sz="0" w:space="0" w:color="auto"/>
                            <w:bottom w:val="none" w:sz="0" w:space="0" w:color="auto"/>
                            <w:right w:val="none" w:sz="0" w:space="0" w:color="auto"/>
                          </w:divBdr>
                          <w:divsChild>
                            <w:div w:id="744374729">
                              <w:marLeft w:val="0"/>
                              <w:marRight w:val="0"/>
                              <w:marTop w:val="0"/>
                              <w:marBottom w:val="0"/>
                              <w:divBdr>
                                <w:top w:val="none" w:sz="0" w:space="0" w:color="auto"/>
                                <w:left w:val="none" w:sz="0" w:space="0" w:color="auto"/>
                                <w:bottom w:val="none" w:sz="0" w:space="0" w:color="auto"/>
                                <w:right w:val="none" w:sz="0" w:space="0" w:color="auto"/>
                              </w:divBdr>
                              <w:divsChild>
                                <w:div w:id="744374712">
                                  <w:marLeft w:val="0"/>
                                  <w:marRight w:val="0"/>
                                  <w:marTop w:val="0"/>
                                  <w:marBottom w:val="0"/>
                                  <w:divBdr>
                                    <w:top w:val="none" w:sz="0" w:space="0" w:color="auto"/>
                                    <w:left w:val="none" w:sz="0" w:space="0" w:color="auto"/>
                                    <w:bottom w:val="none" w:sz="0" w:space="0" w:color="auto"/>
                                    <w:right w:val="none" w:sz="0" w:space="0" w:color="auto"/>
                                  </w:divBdr>
                                  <w:divsChild>
                                    <w:div w:id="74437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374834">
      <w:marLeft w:val="0"/>
      <w:marRight w:val="0"/>
      <w:marTop w:val="0"/>
      <w:marBottom w:val="0"/>
      <w:divBdr>
        <w:top w:val="none" w:sz="0" w:space="0" w:color="auto"/>
        <w:left w:val="none" w:sz="0" w:space="0" w:color="auto"/>
        <w:bottom w:val="none" w:sz="0" w:space="0" w:color="auto"/>
        <w:right w:val="none" w:sz="0" w:space="0" w:color="auto"/>
      </w:divBdr>
      <w:divsChild>
        <w:div w:id="744374685">
          <w:marLeft w:val="0"/>
          <w:marRight w:val="0"/>
          <w:marTop w:val="0"/>
          <w:marBottom w:val="0"/>
          <w:divBdr>
            <w:top w:val="none" w:sz="0" w:space="0" w:color="auto"/>
            <w:left w:val="none" w:sz="0" w:space="0" w:color="auto"/>
            <w:bottom w:val="none" w:sz="0" w:space="0" w:color="auto"/>
            <w:right w:val="none" w:sz="0" w:space="0" w:color="auto"/>
          </w:divBdr>
          <w:divsChild>
            <w:div w:id="744374852">
              <w:marLeft w:val="0"/>
              <w:marRight w:val="0"/>
              <w:marTop w:val="0"/>
              <w:marBottom w:val="0"/>
              <w:divBdr>
                <w:top w:val="single" w:sz="4" w:space="0" w:color="C8D8F2"/>
                <w:left w:val="none" w:sz="0" w:space="0" w:color="auto"/>
                <w:bottom w:val="none" w:sz="0" w:space="0" w:color="auto"/>
                <w:right w:val="none" w:sz="0" w:space="0" w:color="auto"/>
              </w:divBdr>
              <w:divsChild>
                <w:div w:id="744374758">
                  <w:marLeft w:val="0"/>
                  <w:marRight w:val="0"/>
                  <w:marTop w:val="0"/>
                  <w:marBottom w:val="0"/>
                  <w:divBdr>
                    <w:top w:val="none" w:sz="0" w:space="0" w:color="auto"/>
                    <w:left w:val="none" w:sz="0" w:space="0" w:color="auto"/>
                    <w:bottom w:val="none" w:sz="0" w:space="0" w:color="auto"/>
                    <w:right w:val="none" w:sz="0" w:space="0" w:color="auto"/>
                  </w:divBdr>
                  <w:divsChild>
                    <w:div w:id="744374733">
                      <w:marLeft w:val="0"/>
                      <w:marRight w:val="0"/>
                      <w:marTop w:val="0"/>
                      <w:marBottom w:val="0"/>
                      <w:divBdr>
                        <w:top w:val="none" w:sz="0" w:space="0" w:color="auto"/>
                        <w:left w:val="none" w:sz="0" w:space="0" w:color="auto"/>
                        <w:bottom w:val="none" w:sz="0" w:space="0" w:color="auto"/>
                        <w:right w:val="none" w:sz="0" w:space="0" w:color="auto"/>
                      </w:divBdr>
                      <w:divsChild>
                        <w:div w:id="744374707">
                          <w:marLeft w:val="0"/>
                          <w:marRight w:val="0"/>
                          <w:marTop w:val="0"/>
                          <w:marBottom w:val="0"/>
                          <w:divBdr>
                            <w:top w:val="none" w:sz="0" w:space="0" w:color="auto"/>
                            <w:left w:val="none" w:sz="0" w:space="0" w:color="auto"/>
                            <w:bottom w:val="none" w:sz="0" w:space="0" w:color="auto"/>
                            <w:right w:val="none" w:sz="0" w:space="0" w:color="auto"/>
                          </w:divBdr>
                          <w:divsChild>
                            <w:div w:id="744374751">
                              <w:marLeft w:val="0"/>
                              <w:marRight w:val="0"/>
                              <w:marTop w:val="17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374836">
      <w:marLeft w:val="0"/>
      <w:marRight w:val="0"/>
      <w:marTop w:val="0"/>
      <w:marBottom w:val="0"/>
      <w:divBdr>
        <w:top w:val="none" w:sz="0" w:space="0" w:color="auto"/>
        <w:left w:val="none" w:sz="0" w:space="0" w:color="auto"/>
        <w:bottom w:val="none" w:sz="0" w:space="0" w:color="auto"/>
        <w:right w:val="none" w:sz="0" w:space="0" w:color="auto"/>
      </w:divBdr>
      <w:divsChild>
        <w:div w:id="744374748">
          <w:marLeft w:val="0"/>
          <w:marRight w:val="0"/>
          <w:marTop w:val="0"/>
          <w:marBottom w:val="0"/>
          <w:divBdr>
            <w:top w:val="none" w:sz="0" w:space="0" w:color="auto"/>
            <w:left w:val="none" w:sz="0" w:space="0" w:color="auto"/>
            <w:bottom w:val="none" w:sz="0" w:space="0" w:color="auto"/>
            <w:right w:val="none" w:sz="0" w:space="0" w:color="auto"/>
          </w:divBdr>
          <w:divsChild>
            <w:div w:id="744374726">
              <w:marLeft w:val="0"/>
              <w:marRight w:val="0"/>
              <w:marTop w:val="0"/>
              <w:marBottom w:val="0"/>
              <w:divBdr>
                <w:top w:val="single" w:sz="4" w:space="0" w:color="C8D8F2"/>
                <w:left w:val="none" w:sz="0" w:space="0" w:color="auto"/>
                <w:bottom w:val="none" w:sz="0" w:space="0" w:color="auto"/>
                <w:right w:val="none" w:sz="0" w:space="0" w:color="auto"/>
              </w:divBdr>
              <w:divsChild>
                <w:div w:id="744374755">
                  <w:marLeft w:val="0"/>
                  <w:marRight w:val="0"/>
                  <w:marTop w:val="0"/>
                  <w:marBottom w:val="0"/>
                  <w:divBdr>
                    <w:top w:val="none" w:sz="0" w:space="0" w:color="auto"/>
                    <w:left w:val="none" w:sz="0" w:space="0" w:color="auto"/>
                    <w:bottom w:val="none" w:sz="0" w:space="0" w:color="auto"/>
                    <w:right w:val="none" w:sz="0" w:space="0" w:color="auto"/>
                  </w:divBdr>
                  <w:divsChild>
                    <w:div w:id="744374866">
                      <w:marLeft w:val="0"/>
                      <w:marRight w:val="0"/>
                      <w:marTop w:val="0"/>
                      <w:marBottom w:val="0"/>
                      <w:divBdr>
                        <w:top w:val="none" w:sz="0" w:space="0" w:color="auto"/>
                        <w:left w:val="none" w:sz="0" w:space="0" w:color="auto"/>
                        <w:bottom w:val="none" w:sz="0" w:space="0" w:color="auto"/>
                        <w:right w:val="none" w:sz="0" w:space="0" w:color="auto"/>
                      </w:divBdr>
                      <w:divsChild>
                        <w:div w:id="744374793">
                          <w:marLeft w:val="0"/>
                          <w:marRight w:val="0"/>
                          <w:marTop w:val="0"/>
                          <w:marBottom w:val="0"/>
                          <w:divBdr>
                            <w:top w:val="none" w:sz="0" w:space="0" w:color="auto"/>
                            <w:left w:val="none" w:sz="0" w:space="0" w:color="auto"/>
                            <w:bottom w:val="none" w:sz="0" w:space="0" w:color="auto"/>
                            <w:right w:val="none" w:sz="0" w:space="0" w:color="auto"/>
                          </w:divBdr>
                          <w:divsChild>
                            <w:div w:id="744374810">
                              <w:marLeft w:val="0"/>
                              <w:marRight w:val="0"/>
                              <w:marTop w:val="17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374840">
      <w:marLeft w:val="0"/>
      <w:marRight w:val="0"/>
      <w:marTop w:val="0"/>
      <w:marBottom w:val="0"/>
      <w:divBdr>
        <w:top w:val="none" w:sz="0" w:space="0" w:color="auto"/>
        <w:left w:val="none" w:sz="0" w:space="0" w:color="auto"/>
        <w:bottom w:val="none" w:sz="0" w:space="0" w:color="auto"/>
        <w:right w:val="none" w:sz="0" w:space="0" w:color="auto"/>
      </w:divBdr>
      <w:divsChild>
        <w:div w:id="744374930">
          <w:marLeft w:val="0"/>
          <w:marRight w:val="0"/>
          <w:marTop w:val="0"/>
          <w:marBottom w:val="0"/>
          <w:divBdr>
            <w:top w:val="none" w:sz="0" w:space="0" w:color="auto"/>
            <w:left w:val="none" w:sz="0" w:space="0" w:color="auto"/>
            <w:bottom w:val="none" w:sz="0" w:space="0" w:color="auto"/>
            <w:right w:val="none" w:sz="0" w:space="0" w:color="auto"/>
          </w:divBdr>
          <w:divsChild>
            <w:div w:id="744374900">
              <w:marLeft w:val="0"/>
              <w:marRight w:val="0"/>
              <w:marTop w:val="0"/>
              <w:marBottom w:val="0"/>
              <w:divBdr>
                <w:top w:val="single" w:sz="6" w:space="0" w:color="C8D8F2"/>
                <w:left w:val="none" w:sz="0" w:space="0" w:color="auto"/>
                <w:bottom w:val="none" w:sz="0" w:space="0" w:color="auto"/>
                <w:right w:val="none" w:sz="0" w:space="0" w:color="auto"/>
              </w:divBdr>
              <w:divsChild>
                <w:div w:id="744374803">
                  <w:marLeft w:val="0"/>
                  <w:marRight w:val="0"/>
                  <w:marTop w:val="0"/>
                  <w:marBottom w:val="0"/>
                  <w:divBdr>
                    <w:top w:val="none" w:sz="0" w:space="0" w:color="auto"/>
                    <w:left w:val="none" w:sz="0" w:space="0" w:color="auto"/>
                    <w:bottom w:val="none" w:sz="0" w:space="0" w:color="auto"/>
                    <w:right w:val="none" w:sz="0" w:space="0" w:color="auto"/>
                  </w:divBdr>
                  <w:divsChild>
                    <w:div w:id="744374701">
                      <w:marLeft w:val="0"/>
                      <w:marRight w:val="0"/>
                      <w:marTop w:val="0"/>
                      <w:marBottom w:val="0"/>
                      <w:divBdr>
                        <w:top w:val="none" w:sz="0" w:space="0" w:color="auto"/>
                        <w:left w:val="none" w:sz="0" w:space="0" w:color="auto"/>
                        <w:bottom w:val="none" w:sz="0" w:space="0" w:color="auto"/>
                        <w:right w:val="none" w:sz="0" w:space="0" w:color="auto"/>
                      </w:divBdr>
                      <w:divsChild>
                        <w:div w:id="744374850">
                          <w:marLeft w:val="0"/>
                          <w:marRight w:val="0"/>
                          <w:marTop w:val="0"/>
                          <w:marBottom w:val="0"/>
                          <w:divBdr>
                            <w:top w:val="none" w:sz="0" w:space="0" w:color="auto"/>
                            <w:left w:val="none" w:sz="0" w:space="0" w:color="auto"/>
                            <w:bottom w:val="none" w:sz="0" w:space="0" w:color="auto"/>
                            <w:right w:val="none" w:sz="0" w:space="0" w:color="auto"/>
                          </w:divBdr>
                          <w:divsChild>
                            <w:div w:id="74437484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374849">
      <w:marLeft w:val="0"/>
      <w:marRight w:val="0"/>
      <w:marTop w:val="0"/>
      <w:marBottom w:val="0"/>
      <w:divBdr>
        <w:top w:val="none" w:sz="0" w:space="0" w:color="auto"/>
        <w:left w:val="none" w:sz="0" w:space="0" w:color="auto"/>
        <w:bottom w:val="none" w:sz="0" w:space="0" w:color="auto"/>
        <w:right w:val="none" w:sz="0" w:space="0" w:color="auto"/>
      </w:divBdr>
      <w:divsChild>
        <w:div w:id="744374680">
          <w:marLeft w:val="0"/>
          <w:marRight w:val="0"/>
          <w:marTop w:val="0"/>
          <w:marBottom w:val="0"/>
          <w:divBdr>
            <w:top w:val="none" w:sz="0" w:space="0" w:color="auto"/>
            <w:left w:val="none" w:sz="0" w:space="0" w:color="auto"/>
            <w:bottom w:val="none" w:sz="0" w:space="0" w:color="auto"/>
            <w:right w:val="none" w:sz="0" w:space="0" w:color="auto"/>
          </w:divBdr>
        </w:div>
      </w:divsChild>
    </w:div>
    <w:div w:id="744374865">
      <w:marLeft w:val="0"/>
      <w:marRight w:val="0"/>
      <w:marTop w:val="0"/>
      <w:marBottom w:val="0"/>
      <w:divBdr>
        <w:top w:val="none" w:sz="0" w:space="0" w:color="auto"/>
        <w:left w:val="none" w:sz="0" w:space="0" w:color="auto"/>
        <w:bottom w:val="none" w:sz="0" w:space="0" w:color="auto"/>
        <w:right w:val="none" w:sz="0" w:space="0" w:color="auto"/>
      </w:divBdr>
      <w:divsChild>
        <w:div w:id="744374862">
          <w:marLeft w:val="0"/>
          <w:marRight w:val="0"/>
          <w:marTop w:val="0"/>
          <w:marBottom w:val="0"/>
          <w:divBdr>
            <w:top w:val="none" w:sz="0" w:space="0" w:color="auto"/>
            <w:left w:val="none" w:sz="0" w:space="0" w:color="auto"/>
            <w:bottom w:val="none" w:sz="0" w:space="0" w:color="auto"/>
            <w:right w:val="none" w:sz="0" w:space="0" w:color="auto"/>
          </w:divBdr>
          <w:divsChild>
            <w:div w:id="744374777">
              <w:marLeft w:val="0"/>
              <w:marRight w:val="0"/>
              <w:marTop w:val="0"/>
              <w:marBottom w:val="0"/>
              <w:divBdr>
                <w:top w:val="single" w:sz="4" w:space="0" w:color="C8D8F2"/>
                <w:left w:val="none" w:sz="0" w:space="0" w:color="auto"/>
                <w:bottom w:val="none" w:sz="0" w:space="0" w:color="auto"/>
                <w:right w:val="none" w:sz="0" w:space="0" w:color="auto"/>
              </w:divBdr>
              <w:divsChild>
                <w:div w:id="744374923">
                  <w:marLeft w:val="0"/>
                  <w:marRight w:val="0"/>
                  <w:marTop w:val="0"/>
                  <w:marBottom w:val="0"/>
                  <w:divBdr>
                    <w:top w:val="none" w:sz="0" w:space="0" w:color="auto"/>
                    <w:left w:val="none" w:sz="0" w:space="0" w:color="auto"/>
                    <w:bottom w:val="none" w:sz="0" w:space="0" w:color="auto"/>
                    <w:right w:val="none" w:sz="0" w:space="0" w:color="auto"/>
                  </w:divBdr>
                  <w:divsChild>
                    <w:div w:id="744374723">
                      <w:marLeft w:val="0"/>
                      <w:marRight w:val="0"/>
                      <w:marTop w:val="0"/>
                      <w:marBottom w:val="0"/>
                      <w:divBdr>
                        <w:top w:val="none" w:sz="0" w:space="0" w:color="auto"/>
                        <w:left w:val="none" w:sz="0" w:space="0" w:color="auto"/>
                        <w:bottom w:val="none" w:sz="0" w:space="0" w:color="auto"/>
                        <w:right w:val="none" w:sz="0" w:space="0" w:color="auto"/>
                      </w:divBdr>
                      <w:divsChild>
                        <w:div w:id="744374857">
                          <w:marLeft w:val="0"/>
                          <w:marRight w:val="0"/>
                          <w:marTop w:val="0"/>
                          <w:marBottom w:val="0"/>
                          <w:divBdr>
                            <w:top w:val="none" w:sz="0" w:space="0" w:color="auto"/>
                            <w:left w:val="none" w:sz="0" w:space="0" w:color="auto"/>
                            <w:bottom w:val="none" w:sz="0" w:space="0" w:color="auto"/>
                            <w:right w:val="none" w:sz="0" w:space="0" w:color="auto"/>
                          </w:divBdr>
                          <w:divsChild>
                            <w:div w:id="74437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374867">
      <w:marLeft w:val="0"/>
      <w:marRight w:val="0"/>
      <w:marTop w:val="0"/>
      <w:marBottom w:val="0"/>
      <w:divBdr>
        <w:top w:val="none" w:sz="0" w:space="0" w:color="auto"/>
        <w:left w:val="none" w:sz="0" w:space="0" w:color="auto"/>
        <w:bottom w:val="none" w:sz="0" w:space="0" w:color="auto"/>
        <w:right w:val="none" w:sz="0" w:space="0" w:color="auto"/>
      </w:divBdr>
      <w:divsChild>
        <w:div w:id="744374860">
          <w:marLeft w:val="0"/>
          <w:marRight w:val="0"/>
          <w:marTop w:val="0"/>
          <w:marBottom w:val="0"/>
          <w:divBdr>
            <w:top w:val="none" w:sz="0" w:space="0" w:color="auto"/>
            <w:left w:val="none" w:sz="0" w:space="0" w:color="auto"/>
            <w:bottom w:val="none" w:sz="0" w:space="0" w:color="auto"/>
            <w:right w:val="none" w:sz="0" w:space="0" w:color="auto"/>
          </w:divBdr>
          <w:divsChild>
            <w:div w:id="744374687">
              <w:marLeft w:val="0"/>
              <w:marRight w:val="0"/>
              <w:marTop w:val="0"/>
              <w:marBottom w:val="0"/>
              <w:divBdr>
                <w:top w:val="single" w:sz="4" w:space="0" w:color="C8D8F2"/>
                <w:left w:val="none" w:sz="0" w:space="0" w:color="auto"/>
                <w:bottom w:val="none" w:sz="0" w:space="0" w:color="auto"/>
                <w:right w:val="none" w:sz="0" w:space="0" w:color="auto"/>
              </w:divBdr>
              <w:divsChild>
                <w:div w:id="744374787">
                  <w:marLeft w:val="0"/>
                  <w:marRight w:val="0"/>
                  <w:marTop w:val="0"/>
                  <w:marBottom w:val="0"/>
                  <w:divBdr>
                    <w:top w:val="none" w:sz="0" w:space="0" w:color="auto"/>
                    <w:left w:val="none" w:sz="0" w:space="0" w:color="auto"/>
                    <w:bottom w:val="none" w:sz="0" w:space="0" w:color="auto"/>
                    <w:right w:val="none" w:sz="0" w:space="0" w:color="auto"/>
                  </w:divBdr>
                  <w:divsChild>
                    <w:div w:id="744374722">
                      <w:marLeft w:val="0"/>
                      <w:marRight w:val="0"/>
                      <w:marTop w:val="0"/>
                      <w:marBottom w:val="0"/>
                      <w:divBdr>
                        <w:top w:val="none" w:sz="0" w:space="0" w:color="auto"/>
                        <w:left w:val="none" w:sz="0" w:space="0" w:color="auto"/>
                        <w:bottom w:val="none" w:sz="0" w:space="0" w:color="auto"/>
                        <w:right w:val="none" w:sz="0" w:space="0" w:color="auto"/>
                      </w:divBdr>
                      <w:divsChild>
                        <w:div w:id="744374908">
                          <w:marLeft w:val="0"/>
                          <w:marRight w:val="0"/>
                          <w:marTop w:val="0"/>
                          <w:marBottom w:val="0"/>
                          <w:divBdr>
                            <w:top w:val="none" w:sz="0" w:space="0" w:color="auto"/>
                            <w:left w:val="none" w:sz="0" w:space="0" w:color="auto"/>
                            <w:bottom w:val="none" w:sz="0" w:space="0" w:color="auto"/>
                            <w:right w:val="none" w:sz="0" w:space="0" w:color="auto"/>
                          </w:divBdr>
                          <w:divsChild>
                            <w:div w:id="744374695">
                              <w:marLeft w:val="0"/>
                              <w:marRight w:val="0"/>
                              <w:marTop w:val="17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374874">
      <w:marLeft w:val="0"/>
      <w:marRight w:val="0"/>
      <w:marTop w:val="0"/>
      <w:marBottom w:val="0"/>
      <w:divBdr>
        <w:top w:val="none" w:sz="0" w:space="0" w:color="auto"/>
        <w:left w:val="none" w:sz="0" w:space="0" w:color="auto"/>
        <w:bottom w:val="none" w:sz="0" w:space="0" w:color="auto"/>
        <w:right w:val="none" w:sz="0" w:space="0" w:color="auto"/>
      </w:divBdr>
      <w:divsChild>
        <w:div w:id="744374829">
          <w:marLeft w:val="0"/>
          <w:marRight w:val="0"/>
          <w:marTop w:val="0"/>
          <w:marBottom w:val="0"/>
          <w:divBdr>
            <w:top w:val="none" w:sz="0" w:space="0" w:color="auto"/>
            <w:left w:val="none" w:sz="0" w:space="0" w:color="auto"/>
            <w:bottom w:val="none" w:sz="0" w:space="0" w:color="auto"/>
            <w:right w:val="none" w:sz="0" w:space="0" w:color="auto"/>
          </w:divBdr>
          <w:divsChild>
            <w:div w:id="744374861">
              <w:marLeft w:val="0"/>
              <w:marRight w:val="0"/>
              <w:marTop w:val="0"/>
              <w:marBottom w:val="0"/>
              <w:divBdr>
                <w:top w:val="single" w:sz="4" w:space="0" w:color="C8D8F2"/>
                <w:left w:val="none" w:sz="0" w:space="0" w:color="auto"/>
                <w:bottom w:val="none" w:sz="0" w:space="0" w:color="auto"/>
                <w:right w:val="none" w:sz="0" w:space="0" w:color="auto"/>
              </w:divBdr>
              <w:divsChild>
                <w:div w:id="744374830">
                  <w:marLeft w:val="0"/>
                  <w:marRight w:val="0"/>
                  <w:marTop w:val="0"/>
                  <w:marBottom w:val="0"/>
                  <w:divBdr>
                    <w:top w:val="none" w:sz="0" w:space="0" w:color="auto"/>
                    <w:left w:val="none" w:sz="0" w:space="0" w:color="auto"/>
                    <w:bottom w:val="none" w:sz="0" w:space="0" w:color="auto"/>
                    <w:right w:val="none" w:sz="0" w:space="0" w:color="auto"/>
                  </w:divBdr>
                  <w:divsChild>
                    <w:div w:id="744374668">
                      <w:marLeft w:val="0"/>
                      <w:marRight w:val="0"/>
                      <w:marTop w:val="0"/>
                      <w:marBottom w:val="0"/>
                      <w:divBdr>
                        <w:top w:val="none" w:sz="0" w:space="0" w:color="auto"/>
                        <w:left w:val="none" w:sz="0" w:space="0" w:color="auto"/>
                        <w:bottom w:val="none" w:sz="0" w:space="0" w:color="auto"/>
                        <w:right w:val="none" w:sz="0" w:space="0" w:color="auto"/>
                      </w:divBdr>
                      <w:divsChild>
                        <w:div w:id="744374820">
                          <w:marLeft w:val="0"/>
                          <w:marRight w:val="0"/>
                          <w:marTop w:val="0"/>
                          <w:marBottom w:val="0"/>
                          <w:divBdr>
                            <w:top w:val="none" w:sz="0" w:space="0" w:color="auto"/>
                            <w:left w:val="none" w:sz="0" w:space="0" w:color="auto"/>
                            <w:bottom w:val="none" w:sz="0" w:space="0" w:color="auto"/>
                            <w:right w:val="none" w:sz="0" w:space="0" w:color="auto"/>
                          </w:divBdr>
                          <w:divsChild>
                            <w:div w:id="744374801">
                              <w:marLeft w:val="0"/>
                              <w:marRight w:val="0"/>
                              <w:marTop w:val="17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374877">
      <w:marLeft w:val="0"/>
      <w:marRight w:val="0"/>
      <w:marTop w:val="0"/>
      <w:marBottom w:val="0"/>
      <w:divBdr>
        <w:top w:val="none" w:sz="0" w:space="0" w:color="auto"/>
        <w:left w:val="none" w:sz="0" w:space="0" w:color="auto"/>
        <w:bottom w:val="none" w:sz="0" w:space="0" w:color="auto"/>
        <w:right w:val="none" w:sz="0" w:space="0" w:color="auto"/>
      </w:divBdr>
      <w:divsChild>
        <w:div w:id="744374812">
          <w:marLeft w:val="0"/>
          <w:marRight w:val="0"/>
          <w:marTop w:val="0"/>
          <w:marBottom w:val="0"/>
          <w:divBdr>
            <w:top w:val="none" w:sz="0" w:space="0" w:color="auto"/>
            <w:left w:val="none" w:sz="0" w:space="0" w:color="auto"/>
            <w:bottom w:val="none" w:sz="0" w:space="0" w:color="auto"/>
            <w:right w:val="none" w:sz="0" w:space="0" w:color="auto"/>
          </w:divBdr>
          <w:divsChild>
            <w:div w:id="744374679">
              <w:marLeft w:val="0"/>
              <w:marRight w:val="0"/>
              <w:marTop w:val="0"/>
              <w:marBottom w:val="0"/>
              <w:divBdr>
                <w:top w:val="single" w:sz="4" w:space="0" w:color="C8D8F2"/>
                <w:left w:val="none" w:sz="0" w:space="0" w:color="auto"/>
                <w:bottom w:val="none" w:sz="0" w:space="0" w:color="auto"/>
                <w:right w:val="none" w:sz="0" w:space="0" w:color="auto"/>
              </w:divBdr>
              <w:divsChild>
                <w:div w:id="744374799">
                  <w:marLeft w:val="0"/>
                  <w:marRight w:val="0"/>
                  <w:marTop w:val="0"/>
                  <w:marBottom w:val="0"/>
                  <w:divBdr>
                    <w:top w:val="none" w:sz="0" w:space="0" w:color="auto"/>
                    <w:left w:val="none" w:sz="0" w:space="0" w:color="auto"/>
                    <w:bottom w:val="none" w:sz="0" w:space="0" w:color="auto"/>
                    <w:right w:val="none" w:sz="0" w:space="0" w:color="auto"/>
                  </w:divBdr>
                  <w:divsChild>
                    <w:div w:id="744374690">
                      <w:marLeft w:val="0"/>
                      <w:marRight w:val="0"/>
                      <w:marTop w:val="0"/>
                      <w:marBottom w:val="0"/>
                      <w:divBdr>
                        <w:top w:val="none" w:sz="0" w:space="0" w:color="auto"/>
                        <w:left w:val="none" w:sz="0" w:space="0" w:color="auto"/>
                        <w:bottom w:val="none" w:sz="0" w:space="0" w:color="auto"/>
                        <w:right w:val="none" w:sz="0" w:space="0" w:color="auto"/>
                      </w:divBdr>
                      <w:divsChild>
                        <w:div w:id="744374669">
                          <w:marLeft w:val="0"/>
                          <w:marRight w:val="0"/>
                          <w:marTop w:val="0"/>
                          <w:marBottom w:val="0"/>
                          <w:divBdr>
                            <w:top w:val="none" w:sz="0" w:space="0" w:color="auto"/>
                            <w:left w:val="none" w:sz="0" w:space="0" w:color="auto"/>
                            <w:bottom w:val="none" w:sz="0" w:space="0" w:color="auto"/>
                            <w:right w:val="none" w:sz="0" w:space="0" w:color="auto"/>
                          </w:divBdr>
                          <w:divsChild>
                            <w:div w:id="744374919">
                              <w:marLeft w:val="0"/>
                              <w:marRight w:val="0"/>
                              <w:marTop w:val="17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374885">
      <w:marLeft w:val="0"/>
      <w:marRight w:val="0"/>
      <w:marTop w:val="0"/>
      <w:marBottom w:val="0"/>
      <w:divBdr>
        <w:top w:val="none" w:sz="0" w:space="0" w:color="auto"/>
        <w:left w:val="none" w:sz="0" w:space="0" w:color="auto"/>
        <w:bottom w:val="none" w:sz="0" w:space="0" w:color="auto"/>
        <w:right w:val="none" w:sz="0" w:space="0" w:color="auto"/>
      </w:divBdr>
      <w:divsChild>
        <w:div w:id="744374682">
          <w:marLeft w:val="0"/>
          <w:marRight w:val="0"/>
          <w:marTop w:val="0"/>
          <w:marBottom w:val="0"/>
          <w:divBdr>
            <w:top w:val="none" w:sz="0" w:space="0" w:color="auto"/>
            <w:left w:val="none" w:sz="0" w:space="0" w:color="auto"/>
            <w:bottom w:val="none" w:sz="0" w:space="0" w:color="auto"/>
            <w:right w:val="none" w:sz="0" w:space="0" w:color="auto"/>
          </w:divBdr>
          <w:divsChild>
            <w:div w:id="744374767">
              <w:marLeft w:val="0"/>
              <w:marRight w:val="0"/>
              <w:marTop w:val="0"/>
              <w:marBottom w:val="0"/>
              <w:divBdr>
                <w:top w:val="single" w:sz="4" w:space="0" w:color="C8D8F2"/>
                <w:left w:val="none" w:sz="0" w:space="0" w:color="auto"/>
                <w:bottom w:val="none" w:sz="0" w:space="0" w:color="auto"/>
                <w:right w:val="none" w:sz="0" w:space="0" w:color="auto"/>
              </w:divBdr>
              <w:divsChild>
                <w:div w:id="744374737">
                  <w:marLeft w:val="0"/>
                  <w:marRight w:val="0"/>
                  <w:marTop w:val="0"/>
                  <w:marBottom w:val="0"/>
                  <w:divBdr>
                    <w:top w:val="none" w:sz="0" w:space="0" w:color="auto"/>
                    <w:left w:val="none" w:sz="0" w:space="0" w:color="auto"/>
                    <w:bottom w:val="none" w:sz="0" w:space="0" w:color="auto"/>
                    <w:right w:val="none" w:sz="0" w:space="0" w:color="auto"/>
                  </w:divBdr>
                  <w:divsChild>
                    <w:div w:id="744374782">
                      <w:marLeft w:val="0"/>
                      <w:marRight w:val="0"/>
                      <w:marTop w:val="0"/>
                      <w:marBottom w:val="0"/>
                      <w:divBdr>
                        <w:top w:val="none" w:sz="0" w:space="0" w:color="auto"/>
                        <w:left w:val="none" w:sz="0" w:space="0" w:color="auto"/>
                        <w:bottom w:val="none" w:sz="0" w:space="0" w:color="auto"/>
                        <w:right w:val="none" w:sz="0" w:space="0" w:color="auto"/>
                      </w:divBdr>
                      <w:divsChild>
                        <w:div w:id="744374818">
                          <w:marLeft w:val="0"/>
                          <w:marRight w:val="0"/>
                          <w:marTop w:val="0"/>
                          <w:marBottom w:val="0"/>
                          <w:divBdr>
                            <w:top w:val="none" w:sz="0" w:space="0" w:color="auto"/>
                            <w:left w:val="none" w:sz="0" w:space="0" w:color="auto"/>
                            <w:bottom w:val="none" w:sz="0" w:space="0" w:color="auto"/>
                            <w:right w:val="none" w:sz="0" w:space="0" w:color="auto"/>
                          </w:divBdr>
                          <w:divsChild>
                            <w:div w:id="744374846">
                              <w:marLeft w:val="0"/>
                              <w:marRight w:val="0"/>
                              <w:marTop w:val="16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374887">
      <w:marLeft w:val="0"/>
      <w:marRight w:val="0"/>
      <w:marTop w:val="0"/>
      <w:marBottom w:val="0"/>
      <w:divBdr>
        <w:top w:val="none" w:sz="0" w:space="0" w:color="auto"/>
        <w:left w:val="none" w:sz="0" w:space="0" w:color="auto"/>
        <w:bottom w:val="none" w:sz="0" w:space="0" w:color="auto"/>
        <w:right w:val="none" w:sz="0" w:space="0" w:color="auto"/>
      </w:divBdr>
      <w:divsChild>
        <w:div w:id="744374742">
          <w:marLeft w:val="0"/>
          <w:marRight w:val="0"/>
          <w:marTop w:val="0"/>
          <w:marBottom w:val="0"/>
          <w:divBdr>
            <w:top w:val="none" w:sz="0" w:space="0" w:color="auto"/>
            <w:left w:val="none" w:sz="0" w:space="0" w:color="auto"/>
            <w:bottom w:val="none" w:sz="0" w:space="0" w:color="auto"/>
            <w:right w:val="none" w:sz="0" w:space="0" w:color="auto"/>
          </w:divBdr>
          <w:divsChild>
            <w:div w:id="744374743">
              <w:marLeft w:val="0"/>
              <w:marRight w:val="0"/>
              <w:marTop w:val="0"/>
              <w:marBottom w:val="0"/>
              <w:divBdr>
                <w:top w:val="single" w:sz="4" w:space="0" w:color="C8D8F2"/>
                <w:left w:val="none" w:sz="0" w:space="0" w:color="auto"/>
                <w:bottom w:val="none" w:sz="0" w:space="0" w:color="auto"/>
                <w:right w:val="none" w:sz="0" w:space="0" w:color="auto"/>
              </w:divBdr>
              <w:divsChild>
                <w:div w:id="744374762">
                  <w:marLeft w:val="0"/>
                  <w:marRight w:val="0"/>
                  <w:marTop w:val="0"/>
                  <w:marBottom w:val="0"/>
                  <w:divBdr>
                    <w:top w:val="none" w:sz="0" w:space="0" w:color="auto"/>
                    <w:left w:val="none" w:sz="0" w:space="0" w:color="auto"/>
                    <w:bottom w:val="none" w:sz="0" w:space="0" w:color="auto"/>
                    <w:right w:val="none" w:sz="0" w:space="0" w:color="auto"/>
                  </w:divBdr>
                  <w:divsChild>
                    <w:div w:id="744374914">
                      <w:marLeft w:val="0"/>
                      <w:marRight w:val="0"/>
                      <w:marTop w:val="0"/>
                      <w:marBottom w:val="0"/>
                      <w:divBdr>
                        <w:top w:val="none" w:sz="0" w:space="0" w:color="auto"/>
                        <w:left w:val="none" w:sz="0" w:space="0" w:color="auto"/>
                        <w:bottom w:val="none" w:sz="0" w:space="0" w:color="auto"/>
                        <w:right w:val="none" w:sz="0" w:space="0" w:color="auto"/>
                      </w:divBdr>
                      <w:divsChild>
                        <w:div w:id="744374925">
                          <w:marLeft w:val="0"/>
                          <w:marRight w:val="0"/>
                          <w:marTop w:val="0"/>
                          <w:marBottom w:val="0"/>
                          <w:divBdr>
                            <w:top w:val="none" w:sz="0" w:space="0" w:color="auto"/>
                            <w:left w:val="none" w:sz="0" w:space="0" w:color="auto"/>
                            <w:bottom w:val="none" w:sz="0" w:space="0" w:color="auto"/>
                            <w:right w:val="none" w:sz="0" w:space="0" w:color="auto"/>
                          </w:divBdr>
                          <w:divsChild>
                            <w:div w:id="744374736">
                              <w:marLeft w:val="0"/>
                              <w:marRight w:val="0"/>
                              <w:marTop w:val="17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374891">
      <w:marLeft w:val="0"/>
      <w:marRight w:val="0"/>
      <w:marTop w:val="0"/>
      <w:marBottom w:val="0"/>
      <w:divBdr>
        <w:top w:val="none" w:sz="0" w:space="0" w:color="auto"/>
        <w:left w:val="none" w:sz="0" w:space="0" w:color="auto"/>
        <w:bottom w:val="none" w:sz="0" w:space="0" w:color="auto"/>
        <w:right w:val="none" w:sz="0" w:space="0" w:color="auto"/>
      </w:divBdr>
      <w:divsChild>
        <w:div w:id="744374760">
          <w:marLeft w:val="0"/>
          <w:marRight w:val="0"/>
          <w:marTop w:val="0"/>
          <w:marBottom w:val="0"/>
          <w:divBdr>
            <w:top w:val="none" w:sz="0" w:space="0" w:color="auto"/>
            <w:left w:val="none" w:sz="0" w:space="0" w:color="auto"/>
            <w:bottom w:val="none" w:sz="0" w:space="0" w:color="auto"/>
            <w:right w:val="none" w:sz="0" w:space="0" w:color="auto"/>
          </w:divBdr>
          <w:divsChild>
            <w:div w:id="744374912">
              <w:marLeft w:val="0"/>
              <w:marRight w:val="0"/>
              <w:marTop w:val="0"/>
              <w:marBottom w:val="0"/>
              <w:divBdr>
                <w:top w:val="single" w:sz="4" w:space="0" w:color="C8D8F2"/>
                <w:left w:val="none" w:sz="0" w:space="0" w:color="auto"/>
                <w:bottom w:val="none" w:sz="0" w:space="0" w:color="auto"/>
                <w:right w:val="none" w:sz="0" w:space="0" w:color="auto"/>
              </w:divBdr>
              <w:divsChild>
                <w:div w:id="744374720">
                  <w:marLeft w:val="0"/>
                  <w:marRight w:val="0"/>
                  <w:marTop w:val="0"/>
                  <w:marBottom w:val="0"/>
                  <w:divBdr>
                    <w:top w:val="none" w:sz="0" w:space="0" w:color="auto"/>
                    <w:left w:val="none" w:sz="0" w:space="0" w:color="auto"/>
                    <w:bottom w:val="none" w:sz="0" w:space="0" w:color="auto"/>
                    <w:right w:val="none" w:sz="0" w:space="0" w:color="auto"/>
                  </w:divBdr>
                  <w:divsChild>
                    <w:div w:id="744374786">
                      <w:marLeft w:val="0"/>
                      <w:marRight w:val="0"/>
                      <w:marTop w:val="0"/>
                      <w:marBottom w:val="0"/>
                      <w:divBdr>
                        <w:top w:val="none" w:sz="0" w:space="0" w:color="auto"/>
                        <w:left w:val="none" w:sz="0" w:space="0" w:color="auto"/>
                        <w:bottom w:val="none" w:sz="0" w:space="0" w:color="auto"/>
                        <w:right w:val="none" w:sz="0" w:space="0" w:color="auto"/>
                      </w:divBdr>
                      <w:divsChild>
                        <w:div w:id="744374806">
                          <w:marLeft w:val="0"/>
                          <w:marRight w:val="0"/>
                          <w:marTop w:val="0"/>
                          <w:marBottom w:val="0"/>
                          <w:divBdr>
                            <w:top w:val="none" w:sz="0" w:space="0" w:color="auto"/>
                            <w:left w:val="none" w:sz="0" w:space="0" w:color="auto"/>
                            <w:bottom w:val="none" w:sz="0" w:space="0" w:color="auto"/>
                            <w:right w:val="none" w:sz="0" w:space="0" w:color="auto"/>
                          </w:divBdr>
                          <w:divsChild>
                            <w:div w:id="744374706">
                              <w:marLeft w:val="0"/>
                              <w:marRight w:val="0"/>
                              <w:marTop w:val="17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374896">
      <w:marLeft w:val="0"/>
      <w:marRight w:val="0"/>
      <w:marTop w:val="0"/>
      <w:marBottom w:val="0"/>
      <w:divBdr>
        <w:top w:val="none" w:sz="0" w:space="0" w:color="auto"/>
        <w:left w:val="none" w:sz="0" w:space="0" w:color="auto"/>
        <w:bottom w:val="none" w:sz="0" w:space="0" w:color="auto"/>
        <w:right w:val="none" w:sz="0" w:space="0" w:color="auto"/>
      </w:divBdr>
      <w:divsChild>
        <w:div w:id="744374789">
          <w:marLeft w:val="0"/>
          <w:marRight w:val="0"/>
          <w:marTop w:val="0"/>
          <w:marBottom w:val="0"/>
          <w:divBdr>
            <w:top w:val="none" w:sz="0" w:space="0" w:color="auto"/>
            <w:left w:val="none" w:sz="0" w:space="0" w:color="auto"/>
            <w:bottom w:val="none" w:sz="0" w:space="0" w:color="auto"/>
            <w:right w:val="none" w:sz="0" w:space="0" w:color="auto"/>
          </w:divBdr>
          <w:divsChild>
            <w:div w:id="744374911">
              <w:marLeft w:val="0"/>
              <w:marRight w:val="0"/>
              <w:marTop w:val="0"/>
              <w:marBottom w:val="0"/>
              <w:divBdr>
                <w:top w:val="single" w:sz="4" w:space="0" w:color="C8D8F2"/>
                <w:left w:val="none" w:sz="0" w:space="0" w:color="auto"/>
                <w:bottom w:val="none" w:sz="0" w:space="0" w:color="auto"/>
                <w:right w:val="none" w:sz="0" w:space="0" w:color="auto"/>
              </w:divBdr>
              <w:divsChild>
                <w:div w:id="744374890">
                  <w:marLeft w:val="0"/>
                  <w:marRight w:val="0"/>
                  <w:marTop w:val="0"/>
                  <w:marBottom w:val="0"/>
                  <w:divBdr>
                    <w:top w:val="none" w:sz="0" w:space="0" w:color="auto"/>
                    <w:left w:val="none" w:sz="0" w:space="0" w:color="auto"/>
                    <w:bottom w:val="none" w:sz="0" w:space="0" w:color="auto"/>
                    <w:right w:val="none" w:sz="0" w:space="0" w:color="auto"/>
                  </w:divBdr>
                  <w:divsChild>
                    <w:div w:id="744374746">
                      <w:marLeft w:val="0"/>
                      <w:marRight w:val="0"/>
                      <w:marTop w:val="0"/>
                      <w:marBottom w:val="0"/>
                      <w:divBdr>
                        <w:top w:val="none" w:sz="0" w:space="0" w:color="auto"/>
                        <w:left w:val="none" w:sz="0" w:space="0" w:color="auto"/>
                        <w:bottom w:val="none" w:sz="0" w:space="0" w:color="auto"/>
                        <w:right w:val="none" w:sz="0" w:space="0" w:color="auto"/>
                      </w:divBdr>
                      <w:divsChild>
                        <w:div w:id="744374734">
                          <w:marLeft w:val="0"/>
                          <w:marRight w:val="0"/>
                          <w:marTop w:val="0"/>
                          <w:marBottom w:val="0"/>
                          <w:divBdr>
                            <w:top w:val="none" w:sz="0" w:space="0" w:color="auto"/>
                            <w:left w:val="none" w:sz="0" w:space="0" w:color="auto"/>
                            <w:bottom w:val="none" w:sz="0" w:space="0" w:color="auto"/>
                            <w:right w:val="none" w:sz="0" w:space="0" w:color="auto"/>
                          </w:divBdr>
                          <w:divsChild>
                            <w:div w:id="744374902">
                              <w:marLeft w:val="0"/>
                              <w:marRight w:val="0"/>
                              <w:marTop w:val="17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374903">
      <w:marLeft w:val="0"/>
      <w:marRight w:val="0"/>
      <w:marTop w:val="0"/>
      <w:marBottom w:val="0"/>
      <w:divBdr>
        <w:top w:val="none" w:sz="0" w:space="0" w:color="auto"/>
        <w:left w:val="none" w:sz="0" w:space="0" w:color="auto"/>
        <w:bottom w:val="none" w:sz="0" w:space="0" w:color="auto"/>
        <w:right w:val="none" w:sz="0" w:space="0" w:color="auto"/>
      </w:divBdr>
      <w:divsChild>
        <w:div w:id="744374909">
          <w:marLeft w:val="0"/>
          <w:marRight w:val="0"/>
          <w:marTop w:val="0"/>
          <w:marBottom w:val="0"/>
          <w:divBdr>
            <w:top w:val="none" w:sz="0" w:space="0" w:color="auto"/>
            <w:left w:val="none" w:sz="0" w:space="0" w:color="auto"/>
            <w:bottom w:val="none" w:sz="0" w:space="0" w:color="auto"/>
            <w:right w:val="none" w:sz="0" w:space="0" w:color="auto"/>
          </w:divBdr>
          <w:divsChild>
            <w:div w:id="744374705">
              <w:marLeft w:val="0"/>
              <w:marRight w:val="0"/>
              <w:marTop w:val="0"/>
              <w:marBottom w:val="0"/>
              <w:divBdr>
                <w:top w:val="single" w:sz="4" w:space="0" w:color="C8D8F2"/>
                <w:left w:val="none" w:sz="0" w:space="0" w:color="auto"/>
                <w:bottom w:val="none" w:sz="0" w:space="0" w:color="auto"/>
                <w:right w:val="none" w:sz="0" w:space="0" w:color="auto"/>
              </w:divBdr>
              <w:divsChild>
                <w:div w:id="744374814">
                  <w:marLeft w:val="0"/>
                  <w:marRight w:val="0"/>
                  <w:marTop w:val="0"/>
                  <w:marBottom w:val="0"/>
                  <w:divBdr>
                    <w:top w:val="none" w:sz="0" w:space="0" w:color="auto"/>
                    <w:left w:val="none" w:sz="0" w:space="0" w:color="auto"/>
                    <w:bottom w:val="none" w:sz="0" w:space="0" w:color="auto"/>
                    <w:right w:val="none" w:sz="0" w:space="0" w:color="auto"/>
                  </w:divBdr>
                  <w:divsChild>
                    <w:div w:id="744374822">
                      <w:marLeft w:val="0"/>
                      <w:marRight w:val="0"/>
                      <w:marTop w:val="0"/>
                      <w:marBottom w:val="0"/>
                      <w:divBdr>
                        <w:top w:val="none" w:sz="0" w:space="0" w:color="auto"/>
                        <w:left w:val="none" w:sz="0" w:space="0" w:color="auto"/>
                        <w:bottom w:val="none" w:sz="0" w:space="0" w:color="auto"/>
                        <w:right w:val="none" w:sz="0" w:space="0" w:color="auto"/>
                      </w:divBdr>
                      <w:divsChild>
                        <w:div w:id="744374808">
                          <w:marLeft w:val="0"/>
                          <w:marRight w:val="0"/>
                          <w:marTop w:val="0"/>
                          <w:marBottom w:val="0"/>
                          <w:divBdr>
                            <w:top w:val="none" w:sz="0" w:space="0" w:color="auto"/>
                            <w:left w:val="none" w:sz="0" w:space="0" w:color="auto"/>
                            <w:bottom w:val="none" w:sz="0" w:space="0" w:color="auto"/>
                            <w:right w:val="none" w:sz="0" w:space="0" w:color="auto"/>
                          </w:divBdr>
                          <w:divsChild>
                            <w:div w:id="744374721">
                              <w:marLeft w:val="0"/>
                              <w:marRight w:val="0"/>
                              <w:marTop w:val="16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374906">
      <w:marLeft w:val="0"/>
      <w:marRight w:val="0"/>
      <w:marTop w:val="0"/>
      <w:marBottom w:val="0"/>
      <w:divBdr>
        <w:top w:val="none" w:sz="0" w:space="0" w:color="auto"/>
        <w:left w:val="none" w:sz="0" w:space="0" w:color="auto"/>
        <w:bottom w:val="none" w:sz="0" w:space="0" w:color="auto"/>
        <w:right w:val="none" w:sz="0" w:space="0" w:color="auto"/>
      </w:divBdr>
      <w:divsChild>
        <w:div w:id="744374934">
          <w:marLeft w:val="0"/>
          <w:marRight w:val="0"/>
          <w:marTop w:val="0"/>
          <w:marBottom w:val="0"/>
          <w:divBdr>
            <w:top w:val="none" w:sz="0" w:space="0" w:color="auto"/>
            <w:left w:val="none" w:sz="0" w:space="0" w:color="auto"/>
            <w:bottom w:val="none" w:sz="0" w:space="0" w:color="auto"/>
            <w:right w:val="none" w:sz="0" w:space="0" w:color="auto"/>
          </w:divBdr>
          <w:divsChild>
            <w:div w:id="744374717">
              <w:marLeft w:val="0"/>
              <w:marRight w:val="0"/>
              <w:marTop w:val="0"/>
              <w:marBottom w:val="0"/>
              <w:divBdr>
                <w:top w:val="single" w:sz="4" w:space="0" w:color="C8D8F2"/>
                <w:left w:val="none" w:sz="0" w:space="0" w:color="auto"/>
                <w:bottom w:val="none" w:sz="0" w:space="0" w:color="auto"/>
                <w:right w:val="none" w:sz="0" w:space="0" w:color="auto"/>
              </w:divBdr>
              <w:divsChild>
                <w:div w:id="744374700">
                  <w:marLeft w:val="0"/>
                  <w:marRight w:val="0"/>
                  <w:marTop w:val="0"/>
                  <w:marBottom w:val="0"/>
                  <w:divBdr>
                    <w:top w:val="none" w:sz="0" w:space="0" w:color="auto"/>
                    <w:left w:val="none" w:sz="0" w:space="0" w:color="auto"/>
                    <w:bottom w:val="none" w:sz="0" w:space="0" w:color="auto"/>
                    <w:right w:val="none" w:sz="0" w:space="0" w:color="auto"/>
                  </w:divBdr>
                  <w:divsChild>
                    <w:div w:id="744374841">
                      <w:marLeft w:val="0"/>
                      <w:marRight w:val="0"/>
                      <w:marTop w:val="0"/>
                      <w:marBottom w:val="0"/>
                      <w:divBdr>
                        <w:top w:val="none" w:sz="0" w:space="0" w:color="auto"/>
                        <w:left w:val="none" w:sz="0" w:space="0" w:color="auto"/>
                        <w:bottom w:val="none" w:sz="0" w:space="0" w:color="auto"/>
                        <w:right w:val="none" w:sz="0" w:space="0" w:color="auto"/>
                      </w:divBdr>
                      <w:divsChild>
                        <w:div w:id="744374677">
                          <w:marLeft w:val="0"/>
                          <w:marRight w:val="0"/>
                          <w:marTop w:val="0"/>
                          <w:marBottom w:val="0"/>
                          <w:divBdr>
                            <w:top w:val="none" w:sz="0" w:space="0" w:color="auto"/>
                            <w:left w:val="none" w:sz="0" w:space="0" w:color="auto"/>
                            <w:bottom w:val="none" w:sz="0" w:space="0" w:color="auto"/>
                            <w:right w:val="none" w:sz="0" w:space="0" w:color="auto"/>
                          </w:divBdr>
                          <w:divsChild>
                            <w:div w:id="744374768">
                              <w:marLeft w:val="0"/>
                              <w:marRight w:val="0"/>
                              <w:marTop w:val="17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374913">
      <w:marLeft w:val="0"/>
      <w:marRight w:val="0"/>
      <w:marTop w:val="0"/>
      <w:marBottom w:val="0"/>
      <w:divBdr>
        <w:top w:val="none" w:sz="0" w:space="0" w:color="auto"/>
        <w:left w:val="none" w:sz="0" w:space="0" w:color="auto"/>
        <w:bottom w:val="none" w:sz="0" w:space="0" w:color="auto"/>
        <w:right w:val="none" w:sz="0" w:space="0" w:color="auto"/>
      </w:divBdr>
      <w:divsChild>
        <w:div w:id="744374773">
          <w:marLeft w:val="0"/>
          <w:marRight w:val="0"/>
          <w:marTop w:val="0"/>
          <w:marBottom w:val="0"/>
          <w:divBdr>
            <w:top w:val="none" w:sz="0" w:space="0" w:color="auto"/>
            <w:left w:val="none" w:sz="0" w:space="0" w:color="auto"/>
            <w:bottom w:val="none" w:sz="0" w:space="0" w:color="auto"/>
            <w:right w:val="none" w:sz="0" w:space="0" w:color="auto"/>
          </w:divBdr>
          <w:divsChild>
            <w:div w:id="744374775">
              <w:marLeft w:val="0"/>
              <w:marRight w:val="0"/>
              <w:marTop w:val="0"/>
              <w:marBottom w:val="0"/>
              <w:divBdr>
                <w:top w:val="none" w:sz="0" w:space="0" w:color="auto"/>
                <w:left w:val="none" w:sz="0" w:space="0" w:color="auto"/>
                <w:bottom w:val="none" w:sz="0" w:space="0" w:color="auto"/>
                <w:right w:val="none" w:sz="0" w:space="0" w:color="auto"/>
              </w:divBdr>
              <w:divsChild>
                <w:div w:id="744374718">
                  <w:marLeft w:val="0"/>
                  <w:marRight w:val="0"/>
                  <w:marTop w:val="0"/>
                  <w:marBottom w:val="0"/>
                  <w:divBdr>
                    <w:top w:val="none" w:sz="0" w:space="0" w:color="auto"/>
                    <w:left w:val="none" w:sz="0" w:space="0" w:color="auto"/>
                    <w:bottom w:val="none" w:sz="0" w:space="0" w:color="auto"/>
                    <w:right w:val="none" w:sz="0" w:space="0" w:color="auto"/>
                  </w:divBdr>
                  <w:divsChild>
                    <w:div w:id="744374821">
                      <w:marLeft w:val="115"/>
                      <w:marRight w:val="0"/>
                      <w:marTop w:val="0"/>
                      <w:marBottom w:val="0"/>
                      <w:divBdr>
                        <w:top w:val="none" w:sz="0" w:space="0" w:color="auto"/>
                        <w:left w:val="none" w:sz="0" w:space="0" w:color="auto"/>
                        <w:bottom w:val="none" w:sz="0" w:space="0" w:color="auto"/>
                        <w:right w:val="none" w:sz="0" w:space="0" w:color="auto"/>
                      </w:divBdr>
                      <w:divsChild>
                        <w:div w:id="744374878">
                          <w:marLeft w:val="0"/>
                          <w:marRight w:val="0"/>
                          <w:marTop w:val="0"/>
                          <w:marBottom w:val="115"/>
                          <w:divBdr>
                            <w:top w:val="none" w:sz="0" w:space="0" w:color="auto"/>
                            <w:left w:val="none" w:sz="0" w:space="0" w:color="auto"/>
                            <w:bottom w:val="none" w:sz="0" w:space="0" w:color="auto"/>
                            <w:right w:val="none" w:sz="0" w:space="0" w:color="auto"/>
                          </w:divBdr>
                          <w:divsChild>
                            <w:div w:id="744374692">
                              <w:marLeft w:val="0"/>
                              <w:marRight w:val="0"/>
                              <w:marTop w:val="0"/>
                              <w:marBottom w:val="0"/>
                              <w:divBdr>
                                <w:top w:val="none" w:sz="0" w:space="0" w:color="auto"/>
                                <w:left w:val="none" w:sz="0" w:space="0" w:color="auto"/>
                                <w:bottom w:val="none" w:sz="0" w:space="0" w:color="auto"/>
                                <w:right w:val="none" w:sz="0" w:space="0" w:color="auto"/>
                              </w:divBdr>
                              <w:divsChild>
                                <w:div w:id="744374845">
                                  <w:marLeft w:val="0"/>
                                  <w:marRight w:val="0"/>
                                  <w:marTop w:val="0"/>
                                  <w:marBottom w:val="0"/>
                                  <w:divBdr>
                                    <w:top w:val="none" w:sz="0" w:space="0" w:color="auto"/>
                                    <w:left w:val="none" w:sz="0" w:space="0" w:color="auto"/>
                                    <w:bottom w:val="none" w:sz="0" w:space="0" w:color="auto"/>
                                    <w:right w:val="none" w:sz="0" w:space="0" w:color="auto"/>
                                  </w:divBdr>
                                  <w:divsChild>
                                    <w:div w:id="74437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374915">
      <w:marLeft w:val="0"/>
      <w:marRight w:val="0"/>
      <w:marTop w:val="0"/>
      <w:marBottom w:val="0"/>
      <w:divBdr>
        <w:top w:val="none" w:sz="0" w:space="0" w:color="auto"/>
        <w:left w:val="none" w:sz="0" w:space="0" w:color="auto"/>
        <w:bottom w:val="none" w:sz="0" w:space="0" w:color="auto"/>
        <w:right w:val="none" w:sz="0" w:space="0" w:color="auto"/>
      </w:divBdr>
      <w:divsChild>
        <w:div w:id="744374894">
          <w:marLeft w:val="0"/>
          <w:marRight w:val="0"/>
          <w:marTop w:val="0"/>
          <w:marBottom w:val="0"/>
          <w:divBdr>
            <w:top w:val="none" w:sz="0" w:space="0" w:color="auto"/>
            <w:left w:val="none" w:sz="0" w:space="0" w:color="auto"/>
            <w:bottom w:val="none" w:sz="0" w:space="0" w:color="auto"/>
            <w:right w:val="none" w:sz="0" w:space="0" w:color="auto"/>
          </w:divBdr>
          <w:divsChild>
            <w:div w:id="744374738">
              <w:marLeft w:val="0"/>
              <w:marRight w:val="0"/>
              <w:marTop w:val="0"/>
              <w:marBottom w:val="0"/>
              <w:divBdr>
                <w:top w:val="single" w:sz="4" w:space="0" w:color="C8D8F2"/>
                <w:left w:val="none" w:sz="0" w:space="0" w:color="auto"/>
                <w:bottom w:val="none" w:sz="0" w:space="0" w:color="auto"/>
                <w:right w:val="none" w:sz="0" w:space="0" w:color="auto"/>
              </w:divBdr>
              <w:divsChild>
                <w:div w:id="744374724">
                  <w:marLeft w:val="0"/>
                  <w:marRight w:val="0"/>
                  <w:marTop w:val="0"/>
                  <w:marBottom w:val="0"/>
                  <w:divBdr>
                    <w:top w:val="none" w:sz="0" w:space="0" w:color="auto"/>
                    <w:left w:val="none" w:sz="0" w:space="0" w:color="auto"/>
                    <w:bottom w:val="none" w:sz="0" w:space="0" w:color="auto"/>
                    <w:right w:val="none" w:sz="0" w:space="0" w:color="auto"/>
                  </w:divBdr>
                  <w:divsChild>
                    <w:div w:id="744374684">
                      <w:marLeft w:val="0"/>
                      <w:marRight w:val="0"/>
                      <w:marTop w:val="0"/>
                      <w:marBottom w:val="0"/>
                      <w:divBdr>
                        <w:top w:val="none" w:sz="0" w:space="0" w:color="auto"/>
                        <w:left w:val="none" w:sz="0" w:space="0" w:color="auto"/>
                        <w:bottom w:val="none" w:sz="0" w:space="0" w:color="auto"/>
                        <w:right w:val="none" w:sz="0" w:space="0" w:color="auto"/>
                      </w:divBdr>
                      <w:divsChild>
                        <w:div w:id="744374933">
                          <w:marLeft w:val="0"/>
                          <w:marRight w:val="0"/>
                          <w:marTop w:val="0"/>
                          <w:marBottom w:val="0"/>
                          <w:divBdr>
                            <w:top w:val="none" w:sz="0" w:space="0" w:color="auto"/>
                            <w:left w:val="none" w:sz="0" w:space="0" w:color="auto"/>
                            <w:bottom w:val="none" w:sz="0" w:space="0" w:color="auto"/>
                            <w:right w:val="none" w:sz="0" w:space="0" w:color="auto"/>
                          </w:divBdr>
                          <w:divsChild>
                            <w:div w:id="744374869">
                              <w:marLeft w:val="0"/>
                              <w:marRight w:val="0"/>
                              <w:marTop w:val="17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374928">
      <w:marLeft w:val="0"/>
      <w:marRight w:val="0"/>
      <w:marTop w:val="0"/>
      <w:marBottom w:val="0"/>
      <w:divBdr>
        <w:top w:val="none" w:sz="0" w:space="0" w:color="auto"/>
        <w:left w:val="none" w:sz="0" w:space="0" w:color="auto"/>
        <w:bottom w:val="none" w:sz="0" w:space="0" w:color="auto"/>
        <w:right w:val="none" w:sz="0" w:space="0" w:color="auto"/>
      </w:divBdr>
      <w:divsChild>
        <w:div w:id="744374819">
          <w:marLeft w:val="0"/>
          <w:marRight w:val="0"/>
          <w:marTop w:val="0"/>
          <w:marBottom w:val="0"/>
          <w:divBdr>
            <w:top w:val="none" w:sz="0" w:space="0" w:color="auto"/>
            <w:left w:val="none" w:sz="0" w:space="0" w:color="auto"/>
            <w:bottom w:val="none" w:sz="0" w:space="0" w:color="auto"/>
            <w:right w:val="none" w:sz="0" w:space="0" w:color="auto"/>
          </w:divBdr>
          <w:divsChild>
            <w:div w:id="744374676">
              <w:marLeft w:val="0"/>
              <w:marRight w:val="0"/>
              <w:marTop w:val="0"/>
              <w:marBottom w:val="0"/>
              <w:divBdr>
                <w:top w:val="single" w:sz="4" w:space="0" w:color="C8D8F2"/>
                <w:left w:val="none" w:sz="0" w:space="0" w:color="auto"/>
                <w:bottom w:val="none" w:sz="0" w:space="0" w:color="auto"/>
                <w:right w:val="none" w:sz="0" w:space="0" w:color="auto"/>
              </w:divBdr>
              <w:divsChild>
                <w:div w:id="744374932">
                  <w:marLeft w:val="0"/>
                  <w:marRight w:val="0"/>
                  <w:marTop w:val="0"/>
                  <w:marBottom w:val="0"/>
                  <w:divBdr>
                    <w:top w:val="none" w:sz="0" w:space="0" w:color="auto"/>
                    <w:left w:val="none" w:sz="0" w:space="0" w:color="auto"/>
                    <w:bottom w:val="none" w:sz="0" w:space="0" w:color="auto"/>
                    <w:right w:val="none" w:sz="0" w:space="0" w:color="auto"/>
                  </w:divBdr>
                  <w:divsChild>
                    <w:div w:id="744374698">
                      <w:marLeft w:val="0"/>
                      <w:marRight w:val="0"/>
                      <w:marTop w:val="0"/>
                      <w:marBottom w:val="0"/>
                      <w:divBdr>
                        <w:top w:val="none" w:sz="0" w:space="0" w:color="auto"/>
                        <w:left w:val="none" w:sz="0" w:space="0" w:color="auto"/>
                        <w:bottom w:val="none" w:sz="0" w:space="0" w:color="auto"/>
                        <w:right w:val="none" w:sz="0" w:space="0" w:color="auto"/>
                      </w:divBdr>
                      <w:divsChild>
                        <w:div w:id="744374898">
                          <w:marLeft w:val="0"/>
                          <w:marRight w:val="0"/>
                          <w:marTop w:val="0"/>
                          <w:marBottom w:val="0"/>
                          <w:divBdr>
                            <w:top w:val="none" w:sz="0" w:space="0" w:color="auto"/>
                            <w:left w:val="none" w:sz="0" w:space="0" w:color="auto"/>
                            <w:bottom w:val="none" w:sz="0" w:space="0" w:color="auto"/>
                            <w:right w:val="none" w:sz="0" w:space="0" w:color="auto"/>
                          </w:divBdr>
                          <w:divsChild>
                            <w:div w:id="744374816">
                              <w:marLeft w:val="0"/>
                              <w:marRight w:val="0"/>
                              <w:marTop w:val="17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374938">
      <w:marLeft w:val="0"/>
      <w:marRight w:val="0"/>
      <w:marTop w:val="0"/>
      <w:marBottom w:val="0"/>
      <w:divBdr>
        <w:top w:val="none" w:sz="0" w:space="0" w:color="auto"/>
        <w:left w:val="none" w:sz="0" w:space="0" w:color="auto"/>
        <w:bottom w:val="none" w:sz="0" w:space="0" w:color="auto"/>
        <w:right w:val="none" w:sz="0" w:space="0" w:color="auto"/>
      </w:divBdr>
      <w:divsChild>
        <w:div w:id="744374666">
          <w:marLeft w:val="0"/>
          <w:marRight w:val="0"/>
          <w:marTop w:val="0"/>
          <w:marBottom w:val="0"/>
          <w:divBdr>
            <w:top w:val="none" w:sz="0" w:space="0" w:color="auto"/>
            <w:left w:val="none" w:sz="0" w:space="0" w:color="auto"/>
            <w:bottom w:val="none" w:sz="0" w:space="0" w:color="auto"/>
            <w:right w:val="none" w:sz="0" w:space="0" w:color="auto"/>
          </w:divBdr>
          <w:divsChild>
            <w:div w:id="744374667">
              <w:marLeft w:val="0"/>
              <w:marRight w:val="0"/>
              <w:marTop w:val="0"/>
              <w:marBottom w:val="0"/>
              <w:divBdr>
                <w:top w:val="single" w:sz="6" w:space="0" w:color="C8D8F2"/>
                <w:left w:val="none" w:sz="0" w:space="0" w:color="auto"/>
                <w:bottom w:val="none" w:sz="0" w:space="0" w:color="auto"/>
                <w:right w:val="none" w:sz="0" w:space="0" w:color="auto"/>
              </w:divBdr>
              <w:divsChild>
                <w:div w:id="744374936">
                  <w:marLeft w:val="0"/>
                  <w:marRight w:val="0"/>
                  <w:marTop w:val="0"/>
                  <w:marBottom w:val="0"/>
                  <w:divBdr>
                    <w:top w:val="none" w:sz="0" w:space="0" w:color="auto"/>
                    <w:left w:val="none" w:sz="0" w:space="0" w:color="auto"/>
                    <w:bottom w:val="none" w:sz="0" w:space="0" w:color="auto"/>
                    <w:right w:val="none" w:sz="0" w:space="0" w:color="auto"/>
                  </w:divBdr>
                  <w:divsChild>
                    <w:div w:id="744374935">
                      <w:marLeft w:val="0"/>
                      <w:marRight w:val="0"/>
                      <w:marTop w:val="0"/>
                      <w:marBottom w:val="0"/>
                      <w:divBdr>
                        <w:top w:val="none" w:sz="0" w:space="0" w:color="auto"/>
                        <w:left w:val="none" w:sz="0" w:space="0" w:color="auto"/>
                        <w:bottom w:val="none" w:sz="0" w:space="0" w:color="auto"/>
                        <w:right w:val="none" w:sz="0" w:space="0" w:color="auto"/>
                      </w:divBdr>
                      <w:divsChild>
                        <w:div w:id="744374665">
                          <w:marLeft w:val="0"/>
                          <w:marRight w:val="0"/>
                          <w:marTop w:val="0"/>
                          <w:marBottom w:val="0"/>
                          <w:divBdr>
                            <w:top w:val="none" w:sz="0" w:space="0" w:color="auto"/>
                            <w:left w:val="none" w:sz="0" w:space="0" w:color="auto"/>
                            <w:bottom w:val="none" w:sz="0" w:space="0" w:color="auto"/>
                            <w:right w:val="none" w:sz="0" w:space="0" w:color="auto"/>
                          </w:divBdr>
                          <w:divsChild>
                            <w:div w:id="74437493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374940">
      <w:marLeft w:val="0"/>
      <w:marRight w:val="0"/>
      <w:marTop w:val="0"/>
      <w:marBottom w:val="0"/>
      <w:divBdr>
        <w:top w:val="none" w:sz="0" w:space="0" w:color="auto"/>
        <w:left w:val="none" w:sz="0" w:space="0" w:color="auto"/>
        <w:bottom w:val="none" w:sz="0" w:space="0" w:color="auto"/>
        <w:right w:val="none" w:sz="0" w:space="0" w:color="auto"/>
      </w:divBdr>
      <w:divsChild>
        <w:div w:id="744374942">
          <w:marLeft w:val="0"/>
          <w:marRight w:val="0"/>
          <w:marTop w:val="0"/>
          <w:marBottom w:val="0"/>
          <w:divBdr>
            <w:top w:val="none" w:sz="0" w:space="0" w:color="auto"/>
            <w:left w:val="none" w:sz="0" w:space="0" w:color="auto"/>
            <w:bottom w:val="none" w:sz="0" w:space="0" w:color="auto"/>
            <w:right w:val="none" w:sz="0" w:space="0" w:color="auto"/>
          </w:divBdr>
          <w:divsChild>
            <w:div w:id="744374941">
              <w:marLeft w:val="0"/>
              <w:marRight w:val="0"/>
              <w:marTop w:val="0"/>
              <w:marBottom w:val="0"/>
              <w:divBdr>
                <w:top w:val="none" w:sz="0" w:space="0" w:color="auto"/>
                <w:left w:val="none" w:sz="0" w:space="0" w:color="auto"/>
                <w:bottom w:val="none" w:sz="0" w:space="0" w:color="auto"/>
                <w:right w:val="none" w:sz="0" w:space="0" w:color="auto"/>
              </w:divBdr>
              <w:divsChild>
                <w:div w:id="7443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6415">
      <w:bodyDiv w:val="1"/>
      <w:marLeft w:val="0"/>
      <w:marRight w:val="0"/>
      <w:marTop w:val="0"/>
      <w:marBottom w:val="0"/>
      <w:divBdr>
        <w:top w:val="none" w:sz="0" w:space="0" w:color="auto"/>
        <w:left w:val="none" w:sz="0" w:space="0" w:color="auto"/>
        <w:bottom w:val="none" w:sz="0" w:space="0" w:color="auto"/>
        <w:right w:val="none" w:sz="0" w:space="0" w:color="auto"/>
      </w:divBdr>
      <w:divsChild>
        <w:div w:id="7683261">
          <w:marLeft w:val="0"/>
          <w:marRight w:val="0"/>
          <w:marTop w:val="0"/>
          <w:marBottom w:val="0"/>
          <w:divBdr>
            <w:top w:val="none" w:sz="0" w:space="0" w:color="auto"/>
            <w:left w:val="none" w:sz="0" w:space="0" w:color="auto"/>
            <w:bottom w:val="none" w:sz="0" w:space="0" w:color="auto"/>
            <w:right w:val="none" w:sz="0" w:space="0" w:color="auto"/>
          </w:divBdr>
        </w:div>
      </w:divsChild>
    </w:div>
    <w:div w:id="781194793">
      <w:bodyDiv w:val="1"/>
      <w:marLeft w:val="0"/>
      <w:marRight w:val="0"/>
      <w:marTop w:val="0"/>
      <w:marBottom w:val="0"/>
      <w:divBdr>
        <w:top w:val="none" w:sz="0" w:space="0" w:color="auto"/>
        <w:left w:val="none" w:sz="0" w:space="0" w:color="auto"/>
        <w:bottom w:val="none" w:sz="0" w:space="0" w:color="auto"/>
        <w:right w:val="none" w:sz="0" w:space="0" w:color="auto"/>
      </w:divBdr>
      <w:divsChild>
        <w:div w:id="797408893">
          <w:marLeft w:val="0"/>
          <w:marRight w:val="0"/>
          <w:marTop w:val="0"/>
          <w:marBottom w:val="0"/>
          <w:divBdr>
            <w:top w:val="none" w:sz="0" w:space="0" w:color="auto"/>
            <w:left w:val="none" w:sz="0" w:space="0" w:color="auto"/>
            <w:bottom w:val="none" w:sz="0" w:space="0" w:color="auto"/>
            <w:right w:val="none" w:sz="0" w:space="0" w:color="auto"/>
          </w:divBdr>
        </w:div>
      </w:divsChild>
    </w:div>
    <w:div w:id="786579117">
      <w:bodyDiv w:val="1"/>
      <w:marLeft w:val="0"/>
      <w:marRight w:val="0"/>
      <w:marTop w:val="0"/>
      <w:marBottom w:val="0"/>
      <w:divBdr>
        <w:top w:val="none" w:sz="0" w:space="0" w:color="auto"/>
        <w:left w:val="none" w:sz="0" w:space="0" w:color="auto"/>
        <w:bottom w:val="none" w:sz="0" w:space="0" w:color="auto"/>
        <w:right w:val="none" w:sz="0" w:space="0" w:color="auto"/>
      </w:divBdr>
    </w:div>
    <w:div w:id="836455765">
      <w:bodyDiv w:val="1"/>
      <w:marLeft w:val="0"/>
      <w:marRight w:val="0"/>
      <w:marTop w:val="0"/>
      <w:marBottom w:val="0"/>
      <w:divBdr>
        <w:top w:val="none" w:sz="0" w:space="0" w:color="auto"/>
        <w:left w:val="none" w:sz="0" w:space="0" w:color="auto"/>
        <w:bottom w:val="none" w:sz="0" w:space="0" w:color="auto"/>
        <w:right w:val="none" w:sz="0" w:space="0" w:color="auto"/>
      </w:divBdr>
      <w:divsChild>
        <w:div w:id="1041704860">
          <w:marLeft w:val="0"/>
          <w:marRight w:val="0"/>
          <w:marTop w:val="0"/>
          <w:marBottom w:val="0"/>
          <w:divBdr>
            <w:top w:val="none" w:sz="0" w:space="0" w:color="auto"/>
            <w:left w:val="none" w:sz="0" w:space="0" w:color="auto"/>
            <w:bottom w:val="none" w:sz="0" w:space="0" w:color="auto"/>
            <w:right w:val="none" w:sz="0" w:space="0" w:color="auto"/>
          </w:divBdr>
        </w:div>
      </w:divsChild>
    </w:div>
    <w:div w:id="863324237">
      <w:bodyDiv w:val="1"/>
      <w:marLeft w:val="0"/>
      <w:marRight w:val="0"/>
      <w:marTop w:val="0"/>
      <w:marBottom w:val="0"/>
      <w:divBdr>
        <w:top w:val="none" w:sz="0" w:space="0" w:color="auto"/>
        <w:left w:val="none" w:sz="0" w:space="0" w:color="auto"/>
        <w:bottom w:val="none" w:sz="0" w:space="0" w:color="auto"/>
        <w:right w:val="none" w:sz="0" w:space="0" w:color="auto"/>
      </w:divBdr>
      <w:divsChild>
        <w:div w:id="1111318356">
          <w:marLeft w:val="0"/>
          <w:marRight w:val="0"/>
          <w:marTop w:val="0"/>
          <w:marBottom w:val="0"/>
          <w:divBdr>
            <w:top w:val="none" w:sz="0" w:space="0" w:color="auto"/>
            <w:left w:val="none" w:sz="0" w:space="0" w:color="auto"/>
            <w:bottom w:val="none" w:sz="0" w:space="0" w:color="auto"/>
            <w:right w:val="none" w:sz="0" w:space="0" w:color="auto"/>
          </w:divBdr>
        </w:div>
      </w:divsChild>
    </w:div>
    <w:div w:id="883098355">
      <w:bodyDiv w:val="1"/>
      <w:marLeft w:val="0"/>
      <w:marRight w:val="0"/>
      <w:marTop w:val="0"/>
      <w:marBottom w:val="0"/>
      <w:divBdr>
        <w:top w:val="none" w:sz="0" w:space="0" w:color="auto"/>
        <w:left w:val="none" w:sz="0" w:space="0" w:color="auto"/>
        <w:bottom w:val="none" w:sz="0" w:space="0" w:color="auto"/>
        <w:right w:val="none" w:sz="0" w:space="0" w:color="auto"/>
      </w:divBdr>
      <w:divsChild>
        <w:div w:id="396510331">
          <w:marLeft w:val="0"/>
          <w:marRight w:val="0"/>
          <w:marTop w:val="0"/>
          <w:marBottom w:val="0"/>
          <w:divBdr>
            <w:top w:val="none" w:sz="0" w:space="0" w:color="auto"/>
            <w:left w:val="none" w:sz="0" w:space="0" w:color="auto"/>
            <w:bottom w:val="none" w:sz="0" w:space="0" w:color="auto"/>
            <w:right w:val="none" w:sz="0" w:space="0" w:color="auto"/>
          </w:divBdr>
        </w:div>
      </w:divsChild>
    </w:div>
    <w:div w:id="893587936">
      <w:bodyDiv w:val="1"/>
      <w:marLeft w:val="0"/>
      <w:marRight w:val="0"/>
      <w:marTop w:val="0"/>
      <w:marBottom w:val="0"/>
      <w:divBdr>
        <w:top w:val="none" w:sz="0" w:space="0" w:color="auto"/>
        <w:left w:val="none" w:sz="0" w:space="0" w:color="auto"/>
        <w:bottom w:val="none" w:sz="0" w:space="0" w:color="auto"/>
        <w:right w:val="none" w:sz="0" w:space="0" w:color="auto"/>
      </w:divBdr>
      <w:divsChild>
        <w:div w:id="1456287505">
          <w:marLeft w:val="0"/>
          <w:marRight w:val="0"/>
          <w:marTop w:val="0"/>
          <w:marBottom w:val="0"/>
          <w:divBdr>
            <w:top w:val="none" w:sz="0" w:space="0" w:color="auto"/>
            <w:left w:val="none" w:sz="0" w:space="0" w:color="auto"/>
            <w:bottom w:val="none" w:sz="0" w:space="0" w:color="auto"/>
            <w:right w:val="none" w:sz="0" w:space="0" w:color="auto"/>
          </w:divBdr>
        </w:div>
      </w:divsChild>
    </w:div>
    <w:div w:id="907768827">
      <w:bodyDiv w:val="1"/>
      <w:marLeft w:val="0"/>
      <w:marRight w:val="0"/>
      <w:marTop w:val="0"/>
      <w:marBottom w:val="0"/>
      <w:divBdr>
        <w:top w:val="none" w:sz="0" w:space="0" w:color="auto"/>
        <w:left w:val="none" w:sz="0" w:space="0" w:color="auto"/>
        <w:bottom w:val="none" w:sz="0" w:space="0" w:color="auto"/>
        <w:right w:val="none" w:sz="0" w:space="0" w:color="auto"/>
      </w:divBdr>
      <w:divsChild>
        <w:div w:id="1166432844">
          <w:marLeft w:val="0"/>
          <w:marRight w:val="0"/>
          <w:marTop w:val="0"/>
          <w:marBottom w:val="0"/>
          <w:divBdr>
            <w:top w:val="none" w:sz="0" w:space="0" w:color="auto"/>
            <w:left w:val="none" w:sz="0" w:space="0" w:color="auto"/>
            <w:bottom w:val="none" w:sz="0" w:space="0" w:color="auto"/>
            <w:right w:val="none" w:sz="0" w:space="0" w:color="auto"/>
          </w:divBdr>
        </w:div>
      </w:divsChild>
    </w:div>
    <w:div w:id="913662067">
      <w:bodyDiv w:val="1"/>
      <w:marLeft w:val="0"/>
      <w:marRight w:val="0"/>
      <w:marTop w:val="0"/>
      <w:marBottom w:val="0"/>
      <w:divBdr>
        <w:top w:val="none" w:sz="0" w:space="0" w:color="auto"/>
        <w:left w:val="none" w:sz="0" w:space="0" w:color="auto"/>
        <w:bottom w:val="none" w:sz="0" w:space="0" w:color="auto"/>
        <w:right w:val="none" w:sz="0" w:space="0" w:color="auto"/>
      </w:divBdr>
      <w:divsChild>
        <w:div w:id="1220019055">
          <w:marLeft w:val="0"/>
          <w:marRight w:val="0"/>
          <w:marTop w:val="0"/>
          <w:marBottom w:val="0"/>
          <w:divBdr>
            <w:top w:val="none" w:sz="0" w:space="0" w:color="auto"/>
            <w:left w:val="none" w:sz="0" w:space="0" w:color="auto"/>
            <w:bottom w:val="none" w:sz="0" w:space="0" w:color="auto"/>
            <w:right w:val="none" w:sz="0" w:space="0" w:color="auto"/>
          </w:divBdr>
        </w:div>
      </w:divsChild>
    </w:div>
    <w:div w:id="1103451419">
      <w:bodyDiv w:val="1"/>
      <w:marLeft w:val="0"/>
      <w:marRight w:val="0"/>
      <w:marTop w:val="0"/>
      <w:marBottom w:val="0"/>
      <w:divBdr>
        <w:top w:val="none" w:sz="0" w:space="0" w:color="auto"/>
        <w:left w:val="none" w:sz="0" w:space="0" w:color="auto"/>
        <w:bottom w:val="none" w:sz="0" w:space="0" w:color="auto"/>
        <w:right w:val="none" w:sz="0" w:space="0" w:color="auto"/>
      </w:divBdr>
      <w:divsChild>
        <w:div w:id="1117717899">
          <w:marLeft w:val="0"/>
          <w:marRight w:val="0"/>
          <w:marTop w:val="0"/>
          <w:marBottom w:val="0"/>
          <w:divBdr>
            <w:top w:val="none" w:sz="0" w:space="0" w:color="auto"/>
            <w:left w:val="none" w:sz="0" w:space="0" w:color="auto"/>
            <w:bottom w:val="none" w:sz="0" w:space="0" w:color="auto"/>
            <w:right w:val="none" w:sz="0" w:space="0" w:color="auto"/>
          </w:divBdr>
        </w:div>
      </w:divsChild>
    </w:div>
    <w:div w:id="1105417274">
      <w:bodyDiv w:val="1"/>
      <w:marLeft w:val="0"/>
      <w:marRight w:val="0"/>
      <w:marTop w:val="0"/>
      <w:marBottom w:val="0"/>
      <w:divBdr>
        <w:top w:val="none" w:sz="0" w:space="0" w:color="auto"/>
        <w:left w:val="none" w:sz="0" w:space="0" w:color="auto"/>
        <w:bottom w:val="none" w:sz="0" w:space="0" w:color="auto"/>
        <w:right w:val="none" w:sz="0" w:space="0" w:color="auto"/>
      </w:divBdr>
    </w:div>
    <w:div w:id="1166091394">
      <w:bodyDiv w:val="1"/>
      <w:marLeft w:val="0"/>
      <w:marRight w:val="0"/>
      <w:marTop w:val="0"/>
      <w:marBottom w:val="0"/>
      <w:divBdr>
        <w:top w:val="none" w:sz="0" w:space="0" w:color="auto"/>
        <w:left w:val="none" w:sz="0" w:space="0" w:color="auto"/>
        <w:bottom w:val="none" w:sz="0" w:space="0" w:color="auto"/>
        <w:right w:val="none" w:sz="0" w:space="0" w:color="auto"/>
      </w:divBdr>
      <w:divsChild>
        <w:div w:id="1817910516">
          <w:marLeft w:val="0"/>
          <w:marRight w:val="0"/>
          <w:marTop w:val="0"/>
          <w:marBottom w:val="0"/>
          <w:divBdr>
            <w:top w:val="none" w:sz="0" w:space="0" w:color="auto"/>
            <w:left w:val="none" w:sz="0" w:space="0" w:color="auto"/>
            <w:bottom w:val="none" w:sz="0" w:space="0" w:color="auto"/>
            <w:right w:val="none" w:sz="0" w:space="0" w:color="auto"/>
          </w:divBdr>
        </w:div>
      </w:divsChild>
    </w:div>
    <w:div w:id="1169710264">
      <w:bodyDiv w:val="1"/>
      <w:marLeft w:val="0"/>
      <w:marRight w:val="0"/>
      <w:marTop w:val="0"/>
      <w:marBottom w:val="0"/>
      <w:divBdr>
        <w:top w:val="none" w:sz="0" w:space="0" w:color="auto"/>
        <w:left w:val="none" w:sz="0" w:space="0" w:color="auto"/>
        <w:bottom w:val="none" w:sz="0" w:space="0" w:color="auto"/>
        <w:right w:val="none" w:sz="0" w:space="0" w:color="auto"/>
      </w:divBdr>
    </w:div>
    <w:div w:id="1182277356">
      <w:bodyDiv w:val="1"/>
      <w:marLeft w:val="0"/>
      <w:marRight w:val="0"/>
      <w:marTop w:val="0"/>
      <w:marBottom w:val="0"/>
      <w:divBdr>
        <w:top w:val="none" w:sz="0" w:space="0" w:color="auto"/>
        <w:left w:val="none" w:sz="0" w:space="0" w:color="auto"/>
        <w:bottom w:val="none" w:sz="0" w:space="0" w:color="auto"/>
        <w:right w:val="none" w:sz="0" w:space="0" w:color="auto"/>
      </w:divBdr>
      <w:divsChild>
        <w:div w:id="1214080519">
          <w:marLeft w:val="0"/>
          <w:marRight w:val="0"/>
          <w:marTop w:val="0"/>
          <w:marBottom w:val="0"/>
          <w:divBdr>
            <w:top w:val="none" w:sz="0" w:space="0" w:color="auto"/>
            <w:left w:val="none" w:sz="0" w:space="0" w:color="auto"/>
            <w:bottom w:val="none" w:sz="0" w:space="0" w:color="auto"/>
            <w:right w:val="none" w:sz="0" w:space="0" w:color="auto"/>
          </w:divBdr>
        </w:div>
      </w:divsChild>
    </w:div>
    <w:div w:id="1228496527">
      <w:bodyDiv w:val="1"/>
      <w:marLeft w:val="0"/>
      <w:marRight w:val="0"/>
      <w:marTop w:val="0"/>
      <w:marBottom w:val="0"/>
      <w:divBdr>
        <w:top w:val="none" w:sz="0" w:space="0" w:color="auto"/>
        <w:left w:val="none" w:sz="0" w:space="0" w:color="auto"/>
        <w:bottom w:val="none" w:sz="0" w:space="0" w:color="auto"/>
        <w:right w:val="none" w:sz="0" w:space="0" w:color="auto"/>
      </w:divBdr>
      <w:divsChild>
        <w:div w:id="889609461">
          <w:marLeft w:val="0"/>
          <w:marRight w:val="0"/>
          <w:marTop w:val="0"/>
          <w:marBottom w:val="0"/>
          <w:divBdr>
            <w:top w:val="none" w:sz="0" w:space="0" w:color="auto"/>
            <w:left w:val="none" w:sz="0" w:space="0" w:color="auto"/>
            <w:bottom w:val="none" w:sz="0" w:space="0" w:color="auto"/>
            <w:right w:val="none" w:sz="0" w:space="0" w:color="auto"/>
          </w:divBdr>
        </w:div>
      </w:divsChild>
    </w:div>
    <w:div w:id="1231842957">
      <w:bodyDiv w:val="1"/>
      <w:marLeft w:val="0"/>
      <w:marRight w:val="0"/>
      <w:marTop w:val="0"/>
      <w:marBottom w:val="0"/>
      <w:divBdr>
        <w:top w:val="none" w:sz="0" w:space="0" w:color="auto"/>
        <w:left w:val="none" w:sz="0" w:space="0" w:color="auto"/>
        <w:bottom w:val="none" w:sz="0" w:space="0" w:color="auto"/>
        <w:right w:val="none" w:sz="0" w:space="0" w:color="auto"/>
      </w:divBdr>
      <w:divsChild>
        <w:div w:id="1736080441">
          <w:marLeft w:val="0"/>
          <w:marRight w:val="0"/>
          <w:marTop w:val="0"/>
          <w:marBottom w:val="0"/>
          <w:divBdr>
            <w:top w:val="none" w:sz="0" w:space="0" w:color="auto"/>
            <w:left w:val="none" w:sz="0" w:space="0" w:color="auto"/>
            <w:bottom w:val="none" w:sz="0" w:space="0" w:color="auto"/>
            <w:right w:val="none" w:sz="0" w:space="0" w:color="auto"/>
          </w:divBdr>
        </w:div>
      </w:divsChild>
    </w:div>
    <w:div w:id="1260872131">
      <w:bodyDiv w:val="1"/>
      <w:marLeft w:val="0"/>
      <w:marRight w:val="0"/>
      <w:marTop w:val="0"/>
      <w:marBottom w:val="0"/>
      <w:divBdr>
        <w:top w:val="none" w:sz="0" w:space="0" w:color="auto"/>
        <w:left w:val="none" w:sz="0" w:space="0" w:color="auto"/>
        <w:bottom w:val="none" w:sz="0" w:space="0" w:color="auto"/>
        <w:right w:val="none" w:sz="0" w:space="0" w:color="auto"/>
      </w:divBdr>
    </w:div>
    <w:div w:id="1299994562">
      <w:bodyDiv w:val="1"/>
      <w:marLeft w:val="0"/>
      <w:marRight w:val="0"/>
      <w:marTop w:val="0"/>
      <w:marBottom w:val="0"/>
      <w:divBdr>
        <w:top w:val="none" w:sz="0" w:space="0" w:color="auto"/>
        <w:left w:val="none" w:sz="0" w:space="0" w:color="auto"/>
        <w:bottom w:val="none" w:sz="0" w:space="0" w:color="auto"/>
        <w:right w:val="none" w:sz="0" w:space="0" w:color="auto"/>
      </w:divBdr>
      <w:divsChild>
        <w:div w:id="741295911">
          <w:marLeft w:val="0"/>
          <w:marRight w:val="0"/>
          <w:marTop w:val="0"/>
          <w:marBottom w:val="0"/>
          <w:divBdr>
            <w:top w:val="none" w:sz="0" w:space="0" w:color="auto"/>
            <w:left w:val="none" w:sz="0" w:space="0" w:color="auto"/>
            <w:bottom w:val="none" w:sz="0" w:space="0" w:color="auto"/>
            <w:right w:val="none" w:sz="0" w:space="0" w:color="auto"/>
          </w:divBdr>
        </w:div>
      </w:divsChild>
    </w:div>
    <w:div w:id="1330523810">
      <w:bodyDiv w:val="1"/>
      <w:marLeft w:val="0"/>
      <w:marRight w:val="0"/>
      <w:marTop w:val="0"/>
      <w:marBottom w:val="0"/>
      <w:divBdr>
        <w:top w:val="none" w:sz="0" w:space="0" w:color="auto"/>
        <w:left w:val="none" w:sz="0" w:space="0" w:color="auto"/>
        <w:bottom w:val="none" w:sz="0" w:space="0" w:color="auto"/>
        <w:right w:val="none" w:sz="0" w:space="0" w:color="auto"/>
      </w:divBdr>
    </w:div>
    <w:div w:id="1347170580">
      <w:bodyDiv w:val="1"/>
      <w:marLeft w:val="0"/>
      <w:marRight w:val="0"/>
      <w:marTop w:val="0"/>
      <w:marBottom w:val="0"/>
      <w:divBdr>
        <w:top w:val="none" w:sz="0" w:space="0" w:color="auto"/>
        <w:left w:val="none" w:sz="0" w:space="0" w:color="auto"/>
        <w:bottom w:val="none" w:sz="0" w:space="0" w:color="auto"/>
        <w:right w:val="none" w:sz="0" w:space="0" w:color="auto"/>
      </w:divBdr>
      <w:divsChild>
        <w:div w:id="83108561">
          <w:marLeft w:val="0"/>
          <w:marRight w:val="0"/>
          <w:marTop w:val="0"/>
          <w:marBottom w:val="0"/>
          <w:divBdr>
            <w:top w:val="none" w:sz="0" w:space="0" w:color="auto"/>
            <w:left w:val="none" w:sz="0" w:space="0" w:color="auto"/>
            <w:bottom w:val="none" w:sz="0" w:space="0" w:color="auto"/>
            <w:right w:val="none" w:sz="0" w:space="0" w:color="auto"/>
          </w:divBdr>
        </w:div>
      </w:divsChild>
    </w:div>
    <w:div w:id="1349523689">
      <w:bodyDiv w:val="1"/>
      <w:marLeft w:val="0"/>
      <w:marRight w:val="0"/>
      <w:marTop w:val="0"/>
      <w:marBottom w:val="0"/>
      <w:divBdr>
        <w:top w:val="none" w:sz="0" w:space="0" w:color="auto"/>
        <w:left w:val="none" w:sz="0" w:space="0" w:color="auto"/>
        <w:bottom w:val="none" w:sz="0" w:space="0" w:color="auto"/>
        <w:right w:val="none" w:sz="0" w:space="0" w:color="auto"/>
      </w:divBdr>
      <w:divsChild>
        <w:div w:id="215050192">
          <w:marLeft w:val="0"/>
          <w:marRight w:val="0"/>
          <w:marTop w:val="0"/>
          <w:marBottom w:val="0"/>
          <w:divBdr>
            <w:top w:val="none" w:sz="0" w:space="0" w:color="auto"/>
            <w:left w:val="none" w:sz="0" w:space="0" w:color="auto"/>
            <w:bottom w:val="none" w:sz="0" w:space="0" w:color="auto"/>
            <w:right w:val="none" w:sz="0" w:space="0" w:color="auto"/>
          </w:divBdr>
        </w:div>
      </w:divsChild>
    </w:div>
    <w:div w:id="1376808345">
      <w:bodyDiv w:val="1"/>
      <w:marLeft w:val="0"/>
      <w:marRight w:val="0"/>
      <w:marTop w:val="0"/>
      <w:marBottom w:val="0"/>
      <w:divBdr>
        <w:top w:val="none" w:sz="0" w:space="0" w:color="auto"/>
        <w:left w:val="none" w:sz="0" w:space="0" w:color="auto"/>
        <w:bottom w:val="none" w:sz="0" w:space="0" w:color="auto"/>
        <w:right w:val="none" w:sz="0" w:space="0" w:color="auto"/>
      </w:divBdr>
      <w:divsChild>
        <w:div w:id="753630155">
          <w:marLeft w:val="0"/>
          <w:marRight w:val="0"/>
          <w:marTop w:val="0"/>
          <w:marBottom w:val="0"/>
          <w:divBdr>
            <w:top w:val="none" w:sz="0" w:space="0" w:color="auto"/>
            <w:left w:val="none" w:sz="0" w:space="0" w:color="auto"/>
            <w:bottom w:val="none" w:sz="0" w:space="0" w:color="auto"/>
            <w:right w:val="none" w:sz="0" w:space="0" w:color="auto"/>
          </w:divBdr>
        </w:div>
      </w:divsChild>
    </w:div>
    <w:div w:id="1395349543">
      <w:bodyDiv w:val="1"/>
      <w:marLeft w:val="0"/>
      <w:marRight w:val="0"/>
      <w:marTop w:val="0"/>
      <w:marBottom w:val="0"/>
      <w:divBdr>
        <w:top w:val="none" w:sz="0" w:space="0" w:color="auto"/>
        <w:left w:val="none" w:sz="0" w:space="0" w:color="auto"/>
        <w:bottom w:val="none" w:sz="0" w:space="0" w:color="auto"/>
        <w:right w:val="none" w:sz="0" w:space="0" w:color="auto"/>
      </w:divBdr>
      <w:divsChild>
        <w:div w:id="2131899064">
          <w:marLeft w:val="0"/>
          <w:marRight w:val="0"/>
          <w:marTop w:val="0"/>
          <w:marBottom w:val="0"/>
          <w:divBdr>
            <w:top w:val="none" w:sz="0" w:space="0" w:color="auto"/>
            <w:left w:val="none" w:sz="0" w:space="0" w:color="auto"/>
            <w:bottom w:val="none" w:sz="0" w:space="0" w:color="auto"/>
            <w:right w:val="none" w:sz="0" w:space="0" w:color="auto"/>
          </w:divBdr>
        </w:div>
      </w:divsChild>
    </w:div>
    <w:div w:id="1398750595">
      <w:bodyDiv w:val="1"/>
      <w:marLeft w:val="0"/>
      <w:marRight w:val="0"/>
      <w:marTop w:val="0"/>
      <w:marBottom w:val="0"/>
      <w:divBdr>
        <w:top w:val="none" w:sz="0" w:space="0" w:color="auto"/>
        <w:left w:val="none" w:sz="0" w:space="0" w:color="auto"/>
        <w:bottom w:val="none" w:sz="0" w:space="0" w:color="auto"/>
        <w:right w:val="none" w:sz="0" w:space="0" w:color="auto"/>
      </w:divBdr>
      <w:divsChild>
        <w:div w:id="2089690167">
          <w:marLeft w:val="0"/>
          <w:marRight w:val="0"/>
          <w:marTop w:val="0"/>
          <w:marBottom w:val="0"/>
          <w:divBdr>
            <w:top w:val="none" w:sz="0" w:space="0" w:color="auto"/>
            <w:left w:val="none" w:sz="0" w:space="0" w:color="auto"/>
            <w:bottom w:val="none" w:sz="0" w:space="0" w:color="auto"/>
            <w:right w:val="none" w:sz="0" w:space="0" w:color="auto"/>
          </w:divBdr>
        </w:div>
      </w:divsChild>
    </w:div>
    <w:div w:id="1401825313">
      <w:bodyDiv w:val="1"/>
      <w:marLeft w:val="0"/>
      <w:marRight w:val="0"/>
      <w:marTop w:val="0"/>
      <w:marBottom w:val="0"/>
      <w:divBdr>
        <w:top w:val="none" w:sz="0" w:space="0" w:color="auto"/>
        <w:left w:val="none" w:sz="0" w:space="0" w:color="auto"/>
        <w:bottom w:val="none" w:sz="0" w:space="0" w:color="auto"/>
        <w:right w:val="none" w:sz="0" w:space="0" w:color="auto"/>
      </w:divBdr>
    </w:div>
    <w:div w:id="1418399729">
      <w:bodyDiv w:val="1"/>
      <w:marLeft w:val="0"/>
      <w:marRight w:val="0"/>
      <w:marTop w:val="0"/>
      <w:marBottom w:val="0"/>
      <w:divBdr>
        <w:top w:val="none" w:sz="0" w:space="0" w:color="auto"/>
        <w:left w:val="none" w:sz="0" w:space="0" w:color="auto"/>
        <w:bottom w:val="none" w:sz="0" w:space="0" w:color="auto"/>
        <w:right w:val="none" w:sz="0" w:space="0" w:color="auto"/>
      </w:divBdr>
    </w:div>
    <w:div w:id="1435243980">
      <w:bodyDiv w:val="1"/>
      <w:marLeft w:val="0"/>
      <w:marRight w:val="0"/>
      <w:marTop w:val="0"/>
      <w:marBottom w:val="0"/>
      <w:divBdr>
        <w:top w:val="none" w:sz="0" w:space="0" w:color="auto"/>
        <w:left w:val="none" w:sz="0" w:space="0" w:color="auto"/>
        <w:bottom w:val="none" w:sz="0" w:space="0" w:color="auto"/>
        <w:right w:val="none" w:sz="0" w:space="0" w:color="auto"/>
      </w:divBdr>
      <w:divsChild>
        <w:div w:id="1921061675">
          <w:marLeft w:val="0"/>
          <w:marRight w:val="0"/>
          <w:marTop w:val="0"/>
          <w:marBottom w:val="0"/>
          <w:divBdr>
            <w:top w:val="none" w:sz="0" w:space="0" w:color="auto"/>
            <w:left w:val="none" w:sz="0" w:space="0" w:color="auto"/>
            <w:bottom w:val="none" w:sz="0" w:space="0" w:color="auto"/>
            <w:right w:val="none" w:sz="0" w:space="0" w:color="auto"/>
          </w:divBdr>
        </w:div>
      </w:divsChild>
    </w:div>
    <w:div w:id="1451439875">
      <w:bodyDiv w:val="1"/>
      <w:marLeft w:val="0"/>
      <w:marRight w:val="0"/>
      <w:marTop w:val="0"/>
      <w:marBottom w:val="0"/>
      <w:divBdr>
        <w:top w:val="none" w:sz="0" w:space="0" w:color="auto"/>
        <w:left w:val="none" w:sz="0" w:space="0" w:color="auto"/>
        <w:bottom w:val="none" w:sz="0" w:space="0" w:color="auto"/>
        <w:right w:val="none" w:sz="0" w:space="0" w:color="auto"/>
      </w:divBdr>
      <w:divsChild>
        <w:div w:id="349769141">
          <w:marLeft w:val="0"/>
          <w:marRight w:val="0"/>
          <w:marTop w:val="0"/>
          <w:marBottom w:val="0"/>
          <w:divBdr>
            <w:top w:val="none" w:sz="0" w:space="0" w:color="auto"/>
            <w:left w:val="none" w:sz="0" w:space="0" w:color="auto"/>
            <w:bottom w:val="none" w:sz="0" w:space="0" w:color="auto"/>
            <w:right w:val="none" w:sz="0" w:space="0" w:color="auto"/>
          </w:divBdr>
        </w:div>
      </w:divsChild>
    </w:div>
    <w:div w:id="1452281756">
      <w:bodyDiv w:val="1"/>
      <w:marLeft w:val="0"/>
      <w:marRight w:val="0"/>
      <w:marTop w:val="0"/>
      <w:marBottom w:val="0"/>
      <w:divBdr>
        <w:top w:val="none" w:sz="0" w:space="0" w:color="auto"/>
        <w:left w:val="none" w:sz="0" w:space="0" w:color="auto"/>
        <w:bottom w:val="none" w:sz="0" w:space="0" w:color="auto"/>
        <w:right w:val="none" w:sz="0" w:space="0" w:color="auto"/>
      </w:divBdr>
      <w:divsChild>
        <w:div w:id="135689413">
          <w:marLeft w:val="0"/>
          <w:marRight w:val="0"/>
          <w:marTop w:val="0"/>
          <w:marBottom w:val="0"/>
          <w:divBdr>
            <w:top w:val="none" w:sz="0" w:space="0" w:color="auto"/>
            <w:left w:val="none" w:sz="0" w:space="0" w:color="auto"/>
            <w:bottom w:val="none" w:sz="0" w:space="0" w:color="auto"/>
            <w:right w:val="none" w:sz="0" w:space="0" w:color="auto"/>
          </w:divBdr>
        </w:div>
      </w:divsChild>
    </w:div>
    <w:div w:id="1474449746">
      <w:bodyDiv w:val="1"/>
      <w:marLeft w:val="0"/>
      <w:marRight w:val="0"/>
      <w:marTop w:val="0"/>
      <w:marBottom w:val="0"/>
      <w:divBdr>
        <w:top w:val="none" w:sz="0" w:space="0" w:color="auto"/>
        <w:left w:val="none" w:sz="0" w:space="0" w:color="auto"/>
        <w:bottom w:val="none" w:sz="0" w:space="0" w:color="auto"/>
        <w:right w:val="none" w:sz="0" w:space="0" w:color="auto"/>
      </w:divBdr>
      <w:divsChild>
        <w:div w:id="826437348">
          <w:marLeft w:val="0"/>
          <w:marRight w:val="0"/>
          <w:marTop w:val="0"/>
          <w:marBottom w:val="0"/>
          <w:divBdr>
            <w:top w:val="none" w:sz="0" w:space="0" w:color="auto"/>
            <w:left w:val="none" w:sz="0" w:space="0" w:color="auto"/>
            <w:bottom w:val="none" w:sz="0" w:space="0" w:color="auto"/>
            <w:right w:val="none" w:sz="0" w:space="0" w:color="auto"/>
          </w:divBdr>
        </w:div>
      </w:divsChild>
    </w:div>
    <w:div w:id="1490175894">
      <w:bodyDiv w:val="1"/>
      <w:marLeft w:val="0"/>
      <w:marRight w:val="0"/>
      <w:marTop w:val="0"/>
      <w:marBottom w:val="0"/>
      <w:divBdr>
        <w:top w:val="none" w:sz="0" w:space="0" w:color="auto"/>
        <w:left w:val="none" w:sz="0" w:space="0" w:color="auto"/>
        <w:bottom w:val="none" w:sz="0" w:space="0" w:color="auto"/>
        <w:right w:val="none" w:sz="0" w:space="0" w:color="auto"/>
      </w:divBdr>
      <w:divsChild>
        <w:div w:id="2138180588">
          <w:marLeft w:val="0"/>
          <w:marRight w:val="0"/>
          <w:marTop w:val="0"/>
          <w:marBottom w:val="0"/>
          <w:divBdr>
            <w:top w:val="none" w:sz="0" w:space="0" w:color="auto"/>
            <w:left w:val="none" w:sz="0" w:space="0" w:color="auto"/>
            <w:bottom w:val="none" w:sz="0" w:space="0" w:color="auto"/>
            <w:right w:val="none" w:sz="0" w:space="0" w:color="auto"/>
          </w:divBdr>
        </w:div>
      </w:divsChild>
    </w:div>
    <w:div w:id="1497114874">
      <w:bodyDiv w:val="1"/>
      <w:marLeft w:val="0"/>
      <w:marRight w:val="0"/>
      <w:marTop w:val="0"/>
      <w:marBottom w:val="0"/>
      <w:divBdr>
        <w:top w:val="none" w:sz="0" w:space="0" w:color="auto"/>
        <w:left w:val="none" w:sz="0" w:space="0" w:color="auto"/>
        <w:bottom w:val="none" w:sz="0" w:space="0" w:color="auto"/>
        <w:right w:val="none" w:sz="0" w:space="0" w:color="auto"/>
      </w:divBdr>
    </w:div>
    <w:div w:id="1500779035">
      <w:bodyDiv w:val="1"/>
      <w:marLeft w:val="0"/>
      <w:marRight w:val="0"/>
      <w:marTop w:val="0"/>
      <w:marBottom w:val="0"/>
      <w:divBdr>
        <w:top w:val="none" w:sz="0" w:space="0" w:color="auto"/>
        <w:left w:val="none" w:sz="0" w:space="0" w:color="auto"/>
        <w:bottom w:val="none" w:sz="0" w:space="0" w:color="auto"/>
        <w:right w:val="none" w:sz="0" w:space="0" w:color="auto"/>
      </w:divBdr>
      <w:divsChild>
        <w:div w:id="2147115194">
          <w:marLeft w:val="0"/>
          <w:marRight w:val="0"/>
          <w:marTop w:val="0"/>
          <w:marBottom w:val="0"/>
          <w:divBdr>
            <w:top w:val="none" w:sz="0" w:space="0" w:color="auto"/>
            <w:left w:val="none" w:sz="0" w:space="0" w:color="auto"/>
            <w:bottom w:val="none" w:sz="0" w:space="0" w:color="auto"/>
            <w:right w:val="none" w:sz="0" w:space="0" w:color="auto"/>
          </w:divBdr>
        </w:div>
      </w:divsChild>
    </w:div>
    <w:div w:id="1547067025">
      <w:bodyDiv w:val="1"/>
      <w:marLeft w:val="0"/>
      <w:marRight w:val="0"/>
      <w:marTop w:val="0"/>
      <w:marBottom w:val="0"/>
      <w:divBdr>
        <w:top w:val="none" w:sz="0" w:space="0" w:color="auto"/>
        <w:left w:val="none" w:sz="0" w:space="0" w:color="auto"/>
        <w:bottom w:val="none" w:sz="0" w:space="0" w:color="auto"/>
        <w:right w:val="none" w:sz="0" w:space="0" w:color="auto"/>
      </w:divBdr>
      <w:divsChild>
        <w:div w:id="1732194290">
          <w:marLeft w:val="0"/>
          <w:marRight w:val="0"/>
          <w:marTop w:val="0"/>
          <w:marBottom w:val="0"/>
          <w:divBdr>
            <w:top w:val="none" w:sz="0" w:space="0" w:color="auto"/>
            <w:left w:val="none" w:sz="0" w:space="0" w:color="auto"/>
            <w:bottom w:val="none" w:sz="0" w:space="0" w:color="auto"/>
            <w:right w:val="none" w:sz="0" w:space="0" w:color="auto"/>
          </w:divBdr>
        </w:div>
      </w:divsChild>
    </w:div>
    <w:div w:id="1587376392">
      <w:bodyDiv w:val="1"/>
      <w:marLeft w:val="0"/>
      <w:marRight w:val="0"/>
      <w:marTop w:val="0"/>
      <w:marBottom w:val="0"/>
      <w:divBdr>
        <w:top w:val="none" w:sz="0" w:space="0" w:color="auto"/>
        <w:left w:val="none" w:sz="0" w:space="0" w:color="auto"/>
        <w:bottom w:val="none" w:sz="0" w:space="0" w:color="auto"/>
        <w:right w:val="none" w:sz="0" w:space="0" w:color="auto"/>
      </w:divBdr>
      <w:divsChild>
        <w:div w:id="1891763066">
          <w:marLeft w:val="0"/>
          <w:marRight w:val="0"/>
          <w:marTop w:val="0"/>
          <w:marBottom w:val="0"/>
          <w:divBdr>
            <w:top w:val="none" w:sz="0" w:space="0" w:color="auto"/>
            <w:left w:val="none" w:sz="0" w:space="0" w:color="auto"/>
            <w:bottom w:val="none" w:sz="0" w:space="0" w:color="auto"/>
            <w:right w:val="none" w:sz="0" w:space="0" w:color="auto"/>
          </w:divBdr>
        </w:div>
      </w:divsChild>
    </w:div>
    <w:div w:id="1619025331">
      <w:bodyDiv w:val="1"/>
      <w:marLeft w:val="0"/>
      <w:marRight w:val="0"/>
      <w:marTop w:val="0"/>
      <w:marBottom w:val="0"/>
      <w:divBdr>
        <w:top w:val="none" w:sz="0" w:space="0" w:color="auto"/>
        <w:left w:val="none" w:sz="0" w:space="0" w:color="auto"/>
        <w:bottom w:val="none" w:sz="0" w:space="0" w:color="auto"/>
        <w:right w:val="none" w:sz="0" w:space="0" w:color="auto"/>
      </w:divBdr>
    </w:div>
    <w:div w:id="1619987847">
      <w:bodyDiv w:val="1"/>
      <w:marLeft w:val="0"/>
      <w:marRight w:val="0"/>
      <w:marTop w:val="0"/>
      <w:marBottom w:val="0"/>
      <w:divBdr>
        <w:top w:val="none" w:sz="0" w:space="0" w:color="auto"/>
        <w:left w:val="none" w:sz="0" w:space="0" w:color="auto"/>
        <w:bottom w:val="none" w:sz="0" w:space="0" w:color="auto"/>
        <w:right w:val="none" w:sz="0" w:space="0" w:color="auto"/>
      </w:divBdr>
      <w:divsChild>
        <w:div w:id="867108166">
          <w:marLeft w:val="0"/>
          <w:marRight w:val="0"/>
          <w:marTop w:val="0"/>
          <w:marBottom w:val="0"/>
          <w:divBdr>
            <w:top w:val="none" w:sz="0" w:space="0" w:color="auto"/>
            <w:left w:val="none" w:sz="0" w:space="0" w:color="auto"/>
            <w:bottom w:val="none" w:sz="0" w:space="0" w:color="auto"/>
            <w:right w:val="none" w:sz="0" w:space="0" w:color="auto"/>
          </w:divBdr>
        </w:div>
      </w:divsChild>
    </w:div>
    <w:div w:id="1676572679">
      <w:bodyDiv w:val="1"/>
      <w:marLeft w:val="0"/>
      <w:marRight w:val="0"/>
      <w:marTop w:val="0"/>
      <w:marBottom w:val="0"/>
      <w:divBdr>
        <w:top w:val="none" w:sz="0" w:space="0" w:color="auto"/>
        <w:left w:val="none" w:sz="0" w:space="0" w:color="auto"/>
        <w:bottom w:val="none" w:sz="0" w:space="0" w:color="auto"/>
        <w:right w:val="none" w:sz="0" w:space="0" w:color="auto"/>
      </w:divBdr>
      <w:divsChild>
        <w:div w:id="1551725599">
          <w:marLeft w:val="0"/>
          <w:marRight w:val="0"/>
          <w:marTop w:val="0"/>
          <w:marBottom w:val="0"/>
          <w:divBdr>
            <w:top w:val="none" w:sz="0" w:space="0" w:color="auto"/>
            <w:left w:val="none" w:sz="0" w:space="0" w:color="auto"/>
            <w:bottom w:val="none" w:sz="0" w:space="0" w:color="auto"/>
            <w:right w:val="none" w:sz="0" w:space="0" w:color="auto"/>
          </w:divBdr>
        </w:div>
      </w:divsChild>
    </w:div>
    <w:div w:id="1709522367">
      <w:bodyDiv w:val="1"/>
      <w:marLeft w:val="0"/>
      <w:marRight w:val="0"/>
      <w:marTop w:val="0"/>
      <w:marBottom w:val="0"/>
      <w:divBdr>
        <w:top w:val="none" w:sz="0" w:space="0" w:color="auto"/>
        <w:left w:val="none" w:sz="0" w:space="0" w:color="auto"/>
        <w:bottom w:val="none" w:sz="0" w:space="0" w:color="auto"/>
        <w:right w:val="none" w:sz="0" w:space="0" w:color="auto"/>
      </w:divBdr>
    </w:div>
    <w:div w:id="1747846008">
      <w:bodyDiv w:val="1"/>
      <w:marLeft w:val="0"/>
      <w:marRight w:val="0"/>
      <w:marTop w:val="0"/>
      <w:marBottom w:val="0"/>
      <w:divBdr>
        <w:top w:val="none" w:sz="0" w:space="0" w:color="auto"/>
        <w:left w:val="none" w:sz="0" w:space="0" w:color="auto"/>
        <w:bottom w:val="none" w:sz="0" w:space="0" w:color="auto"/>
        <w:right w:val="none" w:sz="0" w:space="0" w:color="auto"/>
      </w:divBdr>
      <w:divsChild>
        <w:div w:id="1320497558">
          <w:marLeft w:val="0"/>
          <w:marRight w:val="0"/>
          <w:marTop w:val="0"/>
          <w:marBottom w:val="0"/>
          <w:divBdr>
            <w:top w:val="none" w:sz="0" w:space="0" w:color="auto"/>
            <w:left w:val="none" w:sz="0" w:space="0" w:color="auto"/>
            <w:bottom w:val="none" w:sz="0" w:space="0" w:color="auto"/>
            <w:right w:val="none" w:sz="0" w:space="0" w:color="auto"/>
          </w:divBdr>
        </w:div>
      </w:divsChild>
    </w:div>
    <w:div w:id="1754740026">
      <w:bodyDiv w:val="1"/>
      <w:marLeft w:val="0"/>
      <w:marRight w:val="0"/>
      <w:marTop w:val="0"/>
      <w:marBottom w:val="0"/>
      <w:divBdr>
        <w:top w:val="none" w:sz="0" w:space="0" w:color="auto"/>
        <w:left w:val="none" w:sz="0" w:space="0" w:color="auto"/>
        <w:bottom w:val="none" w:sz="0" w:space="0" w:color="auto"/>
        <w:right w:val="none" w:sz="0" w:space="0" w:color="auto"/>
      </w:divBdr>
      <w:divsChild>
        <w:div w:id="497576139">
          <w:marLeft w:val="0"/>
          <w:marRight w:val="0"/>
          <w:marTop w:val="0"/>
          <w:marBottom w:val="0"/>
          <w:divBdr>
            <w:top w:val="none" w:sz="0" w:space="0" w:color="auto"/>
            <w:left w:val="none" w:sz="0" w:space="0" w:color="auto"/>
            <w:bottom w:val="none" w:sz="0" w:space="0" w:color="auto"/>
            <w:right w:val="none" w:sz="0" w:space="0" w:color="auto"/>
          </w:divBdr>
        </w:div>
      </w:divsChild>
    </w:div>
    <w:div w:id="1760978809">
      <w:bodyDiv w:val="1"/>
      <w:marLeft w:val="0"/>
      <w:marRight w:val="0"/>
      <w:marTop w:val="0"/>
      <w:marBottom w:val="0"/>
      <w:divBdr>
        <w:top w:val="none" w:sz="0" w:space="0" w:color="auto"/>
        <w:left w:val="none" w:sz="0" w:space="0" w:color="auto"/>
        <w:bottom w:val="none" w:sz="0" w:space="0" w:color="auto"/>
        <w:right w:val="none" w:sz="0" w:space="0" w:color="auto"/>
      </w:divBdr>
    </w:div>
    <w:div w:id="1807238698">
      <w:bodyDiv w:val="1"/>
      <w:marLeft w:val="0"/>
      <w:marRight w:val="0"/>
      <w:marTop w:val="0"/>
      <w:marBottom w:val="0"/>
      <w:divBdr>
        <w:top w:val="none" w:sz="0" w:space="0" w:color="auto"/>
        <w:left w:val="none" w:sz="0" w:space="0" w:color="auto"/>
        <w:bottom w:val="none" w:sz="0" w:space="0" w:color="auto"/>
        <w:right w:val="none" w:sz="0" w:space="0" w:color="auto"/>
      </w:divBdr>
      <w:divsChild>
        <w:div w:id="1971085371">
          <w:marLeft w:val="0"/>
          <w:marRight w:val="0"/>
          <w:marTop w:val="0"/>
          <w:marBottom w:val="0"/>
          <w:divBdr>
            <w:top w:val="none" w:sz="0" w:space="0" w:color="auto"/>
            <w:left w:val="none" w:sz="0" w:space="0" w:color="auto"/>
            <w:bottom w:val="none" w:sz="0" w:space="0" w:color="auto"/>
            <w:right w:val="none" w:sz="0" w:space="0" w:color="auto"/>
          </w:divBdr>
        </w:div>
      </w:divsChild>
    </w:div>
    <w:div w:id="1881896073">
      <w:bodyDiv w:val="1"/>
      <w:marLeft w:val="0"/>
      <w:marRight w:val="0"/>
      <w:marTop w:val="0"/>
      <w:marBottom w:val="0"/>
      <w:divBdr>
        <w:top w:val="none" w:sz="0" w:space="0" w:color="auto"/>
        <w:left w:val="none" w:sz="0" w:space="0" w:color="auto"/>
        <w:bottom w:val="none" w:sz="0" w:space="0" w:color="auto"/>
        <w:right w:val="none" w:sz="0" w:space="0" w:color="auto"/>
      </w:divBdr>
      <w:divsChild>
        <w:div w:id="411704879">
          <w:marLeft w:val="0"/>
          <w:marRight w:val="0"/>
          <w:marTop w:val="0"/>
          <w:marBottom w:val="0"/>
          <w:divBdr>
            <w:top w:val="none" w:sz="0" w:space="0" w:color="auto"/>
            <w:left w:val="none" w:sz="0" w:space="0" w:color="auto"/>
            <w:bottom w:val="none" w:sz="0" w:space="0" w:color="auto"/>
            <w:right w:val="none" w:sz="0" w:space="0" w:color="auto"/>
          </w:divBdr>
        </w:div>
      </w:divsChild>
    </w:div>
    <w:div w:id="1885866366">
      <w:bodyDiv w:val="1"/>
      <w:marLeft w:val="0"/>
      <w:marRight w:val="0"/>
      <w:marTop w:val="0"/>
      <w:marBottom w:val="0"/>
      <w:divBdr>
        <w:top w:val="none" w:sz="0" w:space="0" w:color="auto"/>
        <w:left w:val="none" w:sz="0" w:space="0" w:color="auto"/>
        <w:bottom w:val="none" w:sz="0" w:space="0" w:color="auto"/>
        <w:right w:val="none" w:sz="0" w:space="0" w:color="auto"/>
      </w:divBdr>
    </w:div>
    <w:div w:id="1924753691">
      <w:bodyDiv w:val="1"/>
      <w:marLeft w:val="0"/>
      <w:marRight w:val="0"/>
      <w:marTop w:val="0"/>
      <w:marBottom w:val="0"/>
      <w:divBdr>
        <w:top w:val="none" w:sz="0" w:space="0" w:color="auto"/>
        <w:left w:val="none" w:sz="0" w:space="0" w:color="auto"/>
        <w:bottom w:val="none" w:sz="0" w:space="0" w:color="auto"/>
        <w:right w:val="none" w:sz="0" w:space="0" w:color="auto"/>
      </w:divBdr>
      <w:divsChild>
        <w:div w:id="1792046758">
          <w:marLeft w:val="0"/>
          <w:marRight w:val="0"/>
          <w:marTop w:val="0"/>
          <w:marBottom w:val="0"/>
          <w:divBdr>
            <w:top w:val="none" w:sz="0" w:space="0" w:color="auto"/>
            <w:left w:val="none" w:sz="0" w:space="0" w:color="auto"/>
            <w:bottom w:val="none" w:sz="0" w:space="0" w:color="auto"/>
            <w:right w:val="none" w:sz="0" w:space="0" w:color="auto"/>
          </w:divBdr>
        </w:div>
      </w:divsChild>
    </w:div>
    <w:div w:id="1941528325">
      <w:bodyDiv w:val="1"/>
      <w:marLeft w:val="0"/>
      <w:marRight w:val="0"/>
      <w:marTop w:val="0"/>
      <w:marBottom w:val="0"/>
      <w:divBdr>
        <w:top w:val="none" w:sz="0" w:space="0" w:color="auto"/>
        <w:left w:val="none" w:sz="0" w:space="0" w:color="auto"/>
        <w:bottom w:val="none" w:sz="0" w:space="0" w:color="auto"/>
        <w:right w:val="none" w:sz="0" w:space="0" w:color="auto"/>
      </w:divBdr>
      <w:divsChild>
        <w:div w:id="1754619393">
          <w:marLeft w:val="0"/>
          <w:marRight w:val="0"/>
          <w:marTop w:val="0"/>
          <w:marBottom w:val="0"/>
          <w:divBdr>
            <w:top w:val="none" w:sz="0" w:space="0" w:color="auto"/>
            <w:left w:val="none" w:sz="0" w:space="0" w:color="auto"/>
            <w:bottom w:val="none" w:sz="0" w:space="0" w:color="auto"/>
            <w:right w:val="none" w:sz="0" w:space="0" w:color="auto"/>
          </w:divBdr>
        </w:div>
      </w:divsChild>
    </w:div>
    <w:div w:id="2007708748">
      <w:bodyDiv w:val="1"/>
      <w:marLeft w:val="0"/>
      <w:marRight w:val="0"/>
      <w:marTop w:val="0"/>
      <w:marBottom w:val="0"/>
      <w:divBdr>
        <w:top w:val="none" w:sz="0" w:space="0" w:color="auto"/>
        <w:left w:val="none" w:sz="0" w:space="0" w:color="auto"/>
        <w:bottom w:val="none" w:sz="0" w:space="0" w:color="auto"/>
        <w:right w:val="none" w:sz="0" w:space="0" w:color="auto"/>
      </w:divBdr>
      <w:divsChild>
        <w:div w:id="1196386104">
          <w:marLeft w:val="0"/>
          <w:marRight w:val="0"/>
          <w:marTop w:val="0"/>
          <w:marBottom w:val="0"/>
          <w:divBdr>
            <w:top w:val="none" w:sz="0" w:space="0" w:color="auto"/>
            <w:left w:val="none" w:sz="0" w:space="0" w:color="auto"/>
            <w:bottom w:val="none" w:sz="0" w:space="0" w:color="auto"/>
            <w:right w:val="none" w:sz="0" w:space="0" w:color="auto"/>
          </w:divBdr>
        </w:div>
      </w:divsChild>
    </w:div>
    <w:div w:id="2031028054">
      <w:bodyDiv w:val="1"/>
      <w:marLeft w:val="0"/>
      <w:marRight w:val="0"/>
      <w:marTop w:val="0"/>
      <w:marBottom w:val="0"/>
      <w:divBdr>
        <w:top w:val="none" w:sz="0" w:space="0" w:color="auto"/>
        <w:left w:val="none" w:sz="0" w:space="0" w:color="auto"/>
        <w:bottom w:val="none" w:sz="0" w:space="0" w:color="auto"/>
        <w:right w:val="none" w:sz="0" w:space="0" w:color="auto"/>
      </w:divBdr>
    </w:div>
    <w:div w:id="2041273093">
      <w:bodyDiv w:val="1"/>
      <w:marLeft w:val="0"/>
      <w:marRight w:val="0"/>
      <w:marTop w:val="0"/>
      <w:marBottom w:val="0"/>
      <w:divBdr>
        <w:top w:val="none" w:sz="0" w:space="0" w:color="auto"/>
        <w:left w:val="none" w:sz="0" w:space="0" w:color="auto"/>
        <w:bottom w:val="none" w:sz="0" w:space="0" w:color="auto"/>
        <w:right w:val="none" w:sz="0" w:space="0" w:color="auto"/>
      </w:divBdr>
    </w:div>
    <w:div w:id="2044817964">
      <w:bodyDiv w:val="1"/>
      <w:marLeft w:val="0"/>
      <w:marRight w:val="0"/>
      <w:marTop w:val="0"/>
      <w:marBottom w:val="0"/>
      <w:divBdr>
        <w:top w:val="none" w:sz="0" w:space="0" w:color="auto"/>
        <w:left w:val="none" w:sz="0" w:space="0" w:color="auto"/>
        <w:bottom w:val="none" w:sz="0" w:space="0" w:color="auto"/>
        <w:right w:val="none" w:sz="0" w:space="0" w:color="auto"/>
      </w:divBdr>
      <w:divsChild>
        <w:div w:id="1798792652">
          <w:marLeft w:val="0"/>
          <w:marRight w:val="0"/>
          <w:marTop w:val="0"/>
          <w:marBottom w:val="0"/>
          <w:divBdr>
            <w:top w:val="none" w:sz="0" w:space="0" w:color="auto"/>
            <w:left w:val="none" w:sz="0" w:space="0" w:color="auto"/>
            <w:bottom w:val="none" w:sz="0" w:space="0" w:color="auto"/>
            <w:right w:val="none" w:sz="0" w:space="0" w:color="auto"/>
          </w:divBdr>
        </w:div>
      </w:divsChild>
    </w:div>
    <w:div w:id="2056926250">
      <w:bodyDiv w:val="1"/>
      <w:marLeft w:val="0"/>
      <w:marRight w:val="0"/>
      <w:marTop w:val="0"/>
      <w:marBottom w:val="0"/>
      <w:divBdr>
        <w:top w:val="none" w:sz="0" w:space="0" w:color="auto"/>
        <w:left w:val="none" w:sz="0" w:space="0" w:color="auto"/>
        <w:bottom w:val="none" w:sz="0" w:space="0" w:color="auto"/>
        <w:right w:val="none" w:sz="0" w:space="0" w:color="auto"/>
      </w:divBdr>
      <w:divsChild>
        <w:div w:id="1063679728">
          <w:marLeft w:val="0"/>
          <w:marRight w:val="0"/>
          <w:marTop w:val="0"/>
          <w:marBottom w:val="0"/>
          <w:divBdr>
            <w:top w:val="none" w:sz="0" w:space="0" w:color="auto"/>
            <w:left w:val="none" w:sz="0" w:space="0" w:color="auto"/>
            <w:bottom w:val="none" w:sz="0" w:space="0" w:color="auto"/>
            <w:right w:val="none" w:sz="0" w:space="0" w:color="auto"/>
          </w:divBdr>
        </w:div>
      </w:divsChild>
    </w:div>
    <w:div w:id="2072651684">
      <w:bodyDiv w:val="1"/>
      <w:marLeft w:val="0"/>
      <w:marRight w:val="0"/>
      <w:marTop w:val="0"/>
      <w:marBottom w:val="0"/>
      <w:divBdr>
        <w:top w:val="none" w:sz="0" w:space="0" w:color="auto"/>
        <w:left w:val="none" w:sz="0" w:space="0" w:color="auto"/>
        <w:bottom w:val="none" w:sz="0" w:space="0" w:color="auto"/>
        <w:right w:val="none" w:sz="0" w:space="0" w:color="auto"/>
      </w:divBdr>
      <w:divsChild>
        <w:div w:id="1153990314">
          <w:marLeft w:val="0"/>
          <w:marRight w:val="0"/>
          <w:marTop w:val="0"/>
          <w:marBottom w:val="0"/>
          <w:divBdr>
            <w:top w:val="none" w:sz="0" w:space="0" w:color="auto"/>
            <w:left w:val="none" w:sz="0" w:space="0" w:color="auto"/>
            <w:bottom w:val="none" w:sz="0" w:space="0" w:color="auto"/>
            <w:right w:val="none" w:sz="0" w:space="0" w:color="auto"/>
          </w:divBdr>
        </w:div>
      </w:divsChild>
    </w:div>
    <w:div w:id="2086947865">
      <w:bodyDiv w:val="1"/>
      <w:marLeft w:val="0"/>
      <w:marRight w:val="0"/>
      <w:marTop w:val="0"/>
      <w:marBottom w:val="0"/>
      <w:divBdr>
        <w:top w:val="none" w:sz="0" w:space="0" w:color="auto"/>
        <w:left w:val="none" w:sz="0" w:space="0" w:color="auto"/>
        <w:bottom w:val="none" w:sz="0" w:space="0" w:color="auto"/>
        <w:right w:val="none" w:sz="0" w:space="0" w:color="auto"/>
      </w:divBdr>
      <w:divsChild>
        <w:div w:id="1042173263">
          <w:marLeft w:val="0"/>
          <w:marRight w:val="0"/>
          <w:marTop w:val="0"/>
          <w:marBottom w:val="0"/>
          <w:divBdr>
            <w:top w:val="none" w:sz="0" w:space="0" w:color="auto"/>
            <w:left w:val="none" w:sz="0" w:space="0" w:color="auto"/>
            <w:bottom w:val="none" w:sz="0" w:space="0" w:color="auto"/>
            <w:right w:val="none" w:sz="0" w:space="0" w:color="auto"/>
          </w:divBdr>
        </w:div>
      </w:divsChild>
    </w:div>
    <w:div w:id="2097902788">
      <w:bodyDiv w:val="1"/>
      <w:marLeft w:val="0"/>
      <w:marRight w:val="0"/>
      <w:marTop w:val="0"/>
      <w:marBottom w:val="0"/>
      <w:divBdr>
        <w:top w:val="none" w:sz="0" w:space="0" w:color="auto"/>
        <w:left w:val="none" w:sz="0" w:space="0" w:color="auto"/>
        <w:bottom w:val="none" w:sz="0" w:space="0" w:color="auto"/>
        <w:right w:val="none" w:sz="0" w:space="0" w:color="auto"/>
      </w:divBdr>
    </w:div>
    <w:div w:id="2121028033">
      <w:bodyDiv w:val="1"/>
      <w:marLeft w:val="0"/>
      <w:marRight w:val="0"/>
      <w:marTop w:val="0"/>
      <w:marBottom w:val="0"/>
      <w:divBdr>
        <w:top w:val="none" w:sz="0" w:space="0" w:color="auto"/>
        <w:left w:val="none" w:sz="0" w:space="0" w:color="auto"/>
        <w:bottom w:val="none" w:sz="0" w:space="0" w:color="auto"/>
        <w:right w:val="none" w:sz="0" w:space="0" w:color="auto"/>
      </w:divBdr>
      <w:divsChild>
        <w:div w:id="271937490">
          <w:marLeft w:val="0"/>
          <w:marRight w:val="0"/>
          <w:marTop w:val="0"/>
          <w:marBottom w:val="0"/>
          <w:divBdr>
            <w:top w:val="none" w:sz="0" w:space="0" w:color="auto"/>
            <w:left w:val="none" w:sz="0" w:space="0" w:color="auto"/>
            <w:bottom w:val="none" w:sz="0" w:space="0" w:color="auto"/>
            <w:right w:val="none" w:sz="0" w:space="0" w:color="auto"/>
          </w:divBdr>
        </w:div>
      </w:divsChild>
    </w:div>
    <w:div w:id="2124881042">
      <w:bodyDiv w:val="1"/>
      <w:marLeft w:val="0"/>
      <w:marRight w:val="0"/>
      <w:marTop w:val="0"/>
      <w:marBottom w:val="0"/>
      <w:divBdr>
        <w:top w:val="none" w:sz="0" w:space="0" w:color="auto"/>
        <w:left w:val="none" w:sz="0" w:space="0" w:color="auto"/>
        <w:bottom w:val="none" w:sz="0" w:space="0" w:color="auto"/>
        <w:right w:val="none" w:sz="0" w:space="0" w:color="auto"/>
      </w:divBdr>
      <w:divsChild>
        <w:div w:id="1688558191">
          <w:marLeft w:val="0"/>
          <w:marRight w:val="0"/>
          <w:marTop w:val="0"/>
          <w:marBottom w:val="0"/>
          <w:divBdr>
            <w:top w:val="none" w:sz="0" w:space="0" w:color="auto"/>
            <w:left w:val="none" w:sz="0" w:space="0" w:color="auto"/>
            <w:bottom w:val="none" w:sz="0" w:space="0" w:color="auto"/>
            <w:right w:val="none" w:sz="0" w:space="0" w:color="auto"/>
          </w:divBdr>
        </w:div>
      </w:divsChild>
    </w:div>
    <w:div w:id="212600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1666</TotalTime>
  <Pages>4</Pages>
  <Words>464</Words>
  <Characters>2645</Characters>
  <Application>Microsoft Office Word</Application>
  <DocSecurity>0</DocSecurity>
  <Lines>22</Lines>
  <Paragraphs>6</Paragraphs>
  <ScaleCrop>false</ScaleCrop>
  <Company>Lenovo (Beijing) Limited</Company>
  <LinksUpToDate>false</LinksUpToDate>
  <CharactersWithSpaces>3103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郝猛</cp:lastModifiedBy>
  <cp:revision>137</cp:revision>
  <cp:lastPrinted>2014-05-23T00:33:00Z</cp:lastPrinted>
  <dcterms:created xsi:type="dcterms:W3CDTF">2012-08-05T07:43:00Z</dcterms:created>
  <dcterms:modified xsi:type="dcterms:W3CDTF">2014-05-26T01:04:00Z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2052-6.6.0.2461</vt:lpwstr>
  </property>
</Properties>
</file>